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mn201900255"/>
    <w:bookmarkEnd w:id="0"/>
    <w:p w:rsidR="00302C7B" w:rsidRPr="008E3460" w:rsidRDefault="00302C7B" w:rsidP="00CE7DE7">
      <w:pPr>
        <w:pStyle w:val="HeadingPage"/>
        <w:spacing w:after="240"/>
        <w:ind w:left="0" w:firstLine="0"/>
        <w:jc w:val="center"/>
        <w:outlineLvl w:val="0"/>
        <w:rPr>
          <w:sz w:val="28"/>
          <w:szCs w:val="24"/>
          <w:lang w:val="en-AU"/>
        </w:rPr>
      </w:pPr>
      <w:r>
        <w:rPr>
          <w:b/>
          <w:sz w:val="24"/>
          <w:szCs w:val="24"/>
        </w:rPr>
        <w:fldChar w:fldCharType="begin">
          <w:ffData>
            <w:name w:val="AgAwTitle"/>
            <w:enabled/>
            <w:calcOnExit w:val="0"/>
            <w:textInput>
              <w:format w:val="UPPERCASE"/>
            </w:textInput>
          </w:ffData>
        </w:fldChar>
      </w:r>
      <w:bookmarkStart w:id="1" w:name="AgAwTitle"/>
      <w:r>
        <w:rPr>
          <w:b/>
          <w:sz w:val="24"/>
          <w:szCs w:val="24"/>
        </w:rPr>
        <w:instrText xml:space="preserve"> FORMTEXT </w:instrText>
      </w:r>
      <w:r>
        <w:rPr>
          <w:b/>
          <w:sz w:val="24"/>
          <w:szCs w:val="24"/>
        </w:rPr>
      </w:r>
      <w:r>
        <w:rPr>
          <w:b/>
          <w:sz w:val="24"/>
          <w:szCs w:val="24"/>
        </w:rPr>
        <w:fldChar w:fldCharType="separate"/>
      </w:r>
      <w:bookmarkStart w:id="2" w:name="_GoBack"/>
      <w:r w:rsidR="00C157A1">
        <w:rPr>
          <w:b/>
          <w:caps w:val="0"/>
          <w:noProof/>
          <w:sz w:val="24"/>
          <w:szCs w:val="24"/>
        </w:rPr>
        <w:t>PUBLIC TRANSPORT AUTHORITY RAIL CAR DRIVERS (TRANSPERTH TRAIN OPERATIONS) AWARD 2006</w:t>
      </w:r>
      <w:bookmarkEnd w:id="2"/>
      <w:r>
        <w:rPr>
          <w:b/>
          <w:sz w:val="24"/>
          <w:szCs w:val="24"/>
        </w:rPr>
        <w:fldChar w:fldCharType="end"/>
      </w:r>
      <w:bookmarkEnd w:id="1"/>
    </w:p>
    <w:p w:rsidR="001842B0" w:rsidRDefault="001842B0" w:rsidP="00302C7B">
      <w:pPr>
        <w:pStyle w:val="HeadingPage"/>
        <w:ind w:left="0" w:firstLine="0"/>
        <w:jc w:val="center"/>
        <w:outlineLvl w:val="0"/>
        <w:rPr>
          <w:caps w:val="0"/>
          <w:sz w:val="28"/>
          <w:lang w:val="en-AU"/>
        </w:rPr>
      </w:pPr>
      <w:r>
        <w:rPr>
          <w:caps w:val="0"/>
          <w:sz w:val="28"/>
          <w:lang w:val="en-AU"/>
        </w:rPr>
        <w:t>WESTERN AUSTRALIAN INDUSTRIAL RELATIONS COMMISSION</w:t>
      </w:r>
    </w:p>
    <w:p w:rsidR="001842B0" w:rsidRDefault="001842B0">
      <w:pPr>
        <w:pStyle w:val="HeadingPage"/>
        <w:ind w:left="0" w:firstLine="0"/>
        <w:rPr>
          <w:b/>
          <w:bCs w:val="0"/>
          <w:caps w:val="0"/>
          <w:sz w:val="28"/>
          <w:lang w:val="en-AU"/>
        </w:rPr>
      </w:pPr>
    </w:p>
    <w:p w:rsidR="001842B0" w:rsidRDefault="001842B0" w:rsidP="00BC7F07">
      <w:pPr>
        <w:pStyle w:val="C"/>
        <w:tabs>
          <w:tab w:val="left" w:pos="2155"/>
        </w:tabs>
        <w:spacing w:after="60"/>
        <w:ind w:left="2155" w:hanging="2155"/>
        <w:jc w:val="left"/>
        <w:rPr>
          <w:caps w:val="0"/>
          <w:sz w:val="24"/>
          <w:lang w:val="en-AU"/>
        </w:rPr>
      </w:pPr>
      <w:r>
        <w:rPr>
          <w:b/>
          <w:bCs w:val="0"/>
          <w:caps w:val="0"/>
          <w:sz w:val="24"/>
          <w:lang w:val="en-AU"/>
        </w:rPr>
        <w:t>PARTIES</w:t>
      </w:r>
      <w:r>
        <w:rPr>
          <w:caps w:val="0"/>
          <w:sz w:val="24"/>
          <w:lang w:val="en-AU"/>
        </w:rPr>
        <w:tab/>
      </w:r>
      <w:bookmarkStart w:id="3" w:name="Applicant"/>
      <w:r>
        <w:rPr>
          <w:sz w:val="24"/>
          <w:szCs w:val="24"/>
          <w:lang w:val="en-AU"/>
        </w:rPr>
        <w:fldChar w:fldCharType="begin">
          <w:ffData>
            <w:name w:val="Applicant"/>
            <w:enabled/>
            <w:calcOnExit w:val="0"/>
            <w:textInput>
              <w:format w:val="UPPERCASE"/>
            </w:textInput>
          </w:ffData>
        </w:fldChar>
      </w:r>
      <w:r>
        <w:rPr>
          <w:sz w:val="24"/>
          <w:szCs w:val="24"/>
          <w:lang w:val="en-AU"/>
        </w:rPr>
        <w:instrText xml:space="preserve"> FORMTEXT </w:instrText>
      </w:r>
      <w:r>
        <w:rPr>
          <w:sz w:val="24"/>
          <w:szCs w:val="24"/>
          <w:lang w:val="en-AU"/>
        </w:rPr>
      </w:r>
      <w:r>
        <w:rPr>
          <w:sz w:val="24"/>
          <w:szCs w:val="24"/>
          <w:lang w:val="en-AU"/>
        </w:rPr>
        <w:fldChar w:fldCharType="separate"/>
      </w:r>
      <w:r w:rsidR="00E00DFC">
        <w:rPr>
          <w:noProof/>
          <w:sz w:val="24"/>
          <w:szCs w:val="24"/>
          <w:lang w:val="en-AU"/>
        </w:rPr>
        <w:t>Public Transport Authority of Western Australia</w:t>
      </w:r>
      <w:r>
        <w:rPr>
          <w:sz w:val="24"/>
          <w:szCs w:val="24"/>
          <w:lang w:val="en-AU"/>
        </w:rPr>
        <w:fldChar w:fldCharType="end"/>
      </w:r>
      <w:bookmarkEnd w:id="3"/>
    </w:p>
    <w:p w:rsidR="001842B0" w:rsidRDefault="001842B0" w:rsidP="00302C7B">
      <w:pPr>
        <w:pStyle w:val="Heard"/>
        <w:tabs>
          <w:tab w:val="clear" w:pos="2835"/>
          <w:tab w:val="left" w:pos="2155"/>
        </w:tabs>
        <w:spacing w:after="60"/>
        <w:ind w:left="2155" w:hanging="2155"/>
        <w:jc w:val="right"/>
        <w:outlineLvl w:val="0"/>
        <w:rPr>
          <w:b/>
          <w:bCs w:val="0"/>
          <w:caps w:val="0"/>
          <w:sz w:val="24"/>
          <w:lang w:val="en-AU"/>
        </w:rPr>
      </w:pPr>
      <w:r>
        <w:rPr>
          <w:b/>
          <w:bCs w:val="0"/>
          <w:caps w:val="0"/>
          <w:sz w:val="24"/>
          <w:lang w:val="en-AU"/>
        </w:rPr>
        <w:t>APPLICANT</w:t>
      </w:r>
    </w:p>
    <w:p w:rsidR="001842B0" w:rsidRDefault="001842B0" w:rsidP="003E451A">
      <w:pPr>
        <w:pStyle w:val="Heard"/>
        <w:tabs>
          <w:tab w:val="clear" w:pos="2835"/>
          <w:tab w:val="left" w:pos="2155"/>
        </w:tabs>
        <w:spacing w:after="360"/>
        <w:ind w:left="2155" w:firstLine="0"/>
        <w:rPr>
          <w:b/>
          <w:bCs w:val="0"/>
          <w:caps w:val="0"/>
          <w:sz w:val="24"/>
          <w:lang w:val="en-AU"/>
        </w:rPr>
      </w:pPr>
      <w:r>
        <w:rPr>
          <w:b/>
          <w:bCs w:val="0"/>
          <w:caps w:val="0"/>
          <w:sz w:val="24"/>
          <w:lang w:val="en-AU"/>
        </w:rPr>
        <w:t>-v-</w:t>
      </w:r>
    </w:p>
    <w:bookmarkStart w:id="4" w:name="Respondent"/>
    <w:p w:rsidR="001842B0" w:rsidRPr="008E3460" w:rsidRDefault="0011426E" w:rsidP="003E451A">
      <w:pPr>
        <w:pStyle w:val="C"/>
        <w:tabs>
          <w:tab w:val="left" w:pos="2155"/>
        </w:tabs>
        <w:spacing w:after="60"/>
        <w:ind w:left="2155" w:firstLine="0"/>
        <w:jc w:val="left"/>
        <w:rPr>
          <w:sz w:val="24"/>
          <w:szCs w:val="24"/>
          <w:lang w:val="en-AU"/>
        </w:rPr>
      </w:pPr>
      <w:r>
        <w:rPr>
          <w:sz w:val="24"/>
          <w:szCs w:val="24"/>
          <w:lang w:val="en-AU"/>
        </w:rPr>
        <w:fldChar w:fldCharType="begin">
          <w:ffData>
            <w:name w:val="Respondent"/>
            <w:enabled/>
            <w:calcOnExit w:val="0"/>
            <w:textInput>
              <w:format w:val="UPPERCASE"/>
            </w:textInput>
          </w:ffData>
        </w:fldChar>
      </w:r>
      <w:r>
        <w:rPr>
          <w:sz w:val="24"/>
          <w:szCs w:val="24"/>
          <w:lang w:val="en-AU"/>
        </w:rPr>
        <w:instrText xml:space="preserve"> FORMTEXT </w:instrText>
      </w:r>
      <w:r>
        <w:rPr>
          <w:sz w:val="24"/>
          <w:szCs w:val="24"/>
          <w:lang w:val="en-AU"/>
        </w:rPr>
      </w:r>
      <w:r>
        <w:rPr>
          <w:sz w:val="24"/>
          <w:szCs w:val="24"/>
          <w:lang w:val="en-AU"/>
        </w:rPr>
        <w:fldChar w:fldCharType="separate"/>
      </w:r>
      <w:r w:rsidR="00E00DFC">
        <w:rPr>
          <w:noProof/>
          <w:sz w:val="24"/>
          <w:szCs w:val="24"/>
          <w:lang w:val="en-AU"/>
        </w:rPr>
        <w:t>The Australian Rail, Tram and Bus Industry Union of Employees, West Australian Branch</w:t>
      </w:r>
      <w:r>
        <w:rPr>
          <w:sz w:val="24"/>
          <w:szCs w:val="24"/>
          <w:lang w:val="en-AU"/>
        </w:rPr>
        <w:fldChar w:fldCharType="end"/>
      </w:r>
      <w:bookmarkEnd w:id="4"/>
    </w:p>
    <w:p w:rsidR="001842B0" w:rsidRDefault="001842B0" w:rsidP="00302C7B">
      <w:pPr>
        <w:pStyle w:val="Heard"/>
        <w:tabs>
          <w:tab w:val="clear" w:pos="2835"/>
          <w:tab w:val="left" w:pos="2155"/>
        </w:tabs>
        <w:spacing w:after="60"/>
        <w:ind w:left="2155" w:hanging="2155"/>
        <w:jc w:val="right"/>
        <w:outlineLvl w:val="0"/>
        <w:rPr>
          <w:b/>
          <w:bCs w:val="0"/>
          <w:caps w:val="0"/>
          <w:sz w:val="24"/>
          <w:lang w:val="en-AU"/>
        </w:rPr>
      </w:pPr>
      <w:r>
        <w:rPr>
          <w:b/>
          <w:bCs w:val="0"/>
          <w:caps w:val="0"/>
          <w:sz w:val="24"/>
          <w:lang w:val="en-AU"/>
        </w:rPr>
        <w:t>RESPONDENT</w:t>
      </w:r>
    </w:p>
    <w:p w:rsidR="001842B0" w:rsidRDefault="001842B0" w:rsidP="00BC7F07">
      <w:pPr>
        <w:pStyle w:val="Heard"/>
        <w:tabs>
          <w:tab w:val="clear" w:pos="2835"/>
          <w:tab w:val="left" w:pos="2155"/>
        </w:tabs>
        <w:spacing w:after="60"/>
        <w:ind w:left="2155" w:hanging="2155"/>
        <w:rPr>
          <w:caps w:val="0"/>
          <w:sz w:val="24"/>
          <w:lang w:val="en-AU"/>
        </w:rPr>
      </w:pPr>
      <w:r>
        <w:rPr>
          <w:b/>
          <w:bCs w:val="0"/>
          <w:caps w:val="0"/>
          <w:sz w:val="24"/>
          <w:lang w:val="en-AU"/>
        </w:rPr>
        <w:t>CORAM</w:t>
      </w:r>
      <w:r>
        <w:rPr>
          <w:caps w:val="0"/>
          <w:sz w:val="24"/>
          <w:lang w:val="en-AU"/>
        </w:rPr>
        <w:tab/>
      </w:r>
      <w:bookmarkStart w:id="5" w:name="commissioner"/>
      <w:bookmarkStart w:id="6" w:name="FB"/>
      <w:bookmarkStart w:id="7" w:name="Coram"/>
      <w:bookmarkEnd w:id="5"/>
      <w:bookmarkEnd w:id="6"/>
      <w:r>
        <w:rPr>
          <w:sz w:val="24"/>
          <w:szCs w:val="24"/>
          <w:lang w:val="en-AU"/>
        </w:rPr>
        <w:fldChar w:fldCharType="begin">
          <w:ffData>
            <w:name w:val="Coram"/>
            <w:enabled/>
            <w:calcOnExit w:val="0"/>
            <w:textInput>
              <w:format w:val="UPPERCASE"/>
            </w:textInput>
          </w:ffData>
        </w:fldChar>
      </w:r>
      <w:r>
        <w:rPr>
          <w:sz w:val="24"/>
          <w:szCs w:val="24"/>
          <w:lang w:val="en-AU"/>
        </w:rPr>
        <w:instrText xml:space="preserve"> FORMTEXT </w:instrText>
      </w:r>
      <w:r>
        <w:rPr>
          <w:sz w:val="24"/>
          <w:szCs w:val="24"/>
          <w:lang w:val="en-AU"/>
        </w:rPr>
      </w:r>
      <w:r>
        <w:rPr>
          <w:sz w:val="24"/>
          <w:szCs w:val="24"/>
          <w:lang w:val="en-AU"/>
        </w:rPr>
        <w:fldChar w:fldCharType="separate"/>
      </w:r>
      <w:r w:rsidR="00E00DFC">
        <w:rPr>
          <w:noProof/>
          <w:sz w:val="24"/>
          <w:szCs w:val="24"/>
          <w:lang w:val="en-AU"/>
        </w:rPr>
        <w:t>Commissioner D J Matthews</w:t>
      </w:r>
      <w:r>
        <w:rPr>
          <w:sz w:val="24"/>
          <w:szCs w:val="24"/>
          <w:lang w:val="en-AU"/>
        </w:rPr>
        <w:fldChar w:fldCharType="end"/>
      </w:r>
      <w:bookmarkEnd w:id="7"/>
    </w:p>
    <w:p w:rsidR="001842B0" w:rsidRDefault="001842B0" w:rsidP="00BC7F07">
      <w:pPr>
        <w:pStyle w:val="Heard"/>
        <w:tabs>
          <w:tab w:val="clear" w:pos="2835"/>
          <w:tab w:val="left" w:pos="2155"/>
        </w:tabs>
        <w:spacing w:after="60"/>
        <w:ind w:left="2155" w:hanging="2155"/>
        <w:rPr>
          <w:caps w:val="0"/>
          <w:sz w:val="24"/>
          <w:lang w:val="en-AU"/>
        </w:rPr>
      </w:pPr>
      <w:r>
        <w:rPr>
          <w:b/>
          <w:bCs w:val="0"/>
          <w:caps w:val="0"/>
          <w:sz w:val="24"/>
          <w:lang w:val="en-AU"/>
        </w:rPr>
        <w:t>DATE</w:t>
      </w:r>
      <w:r>
        <w:rPr>
          <w:caps w:val="0"/>
          <w:sz w:val="24"/>
          <w:lang w:val="en-AU"/>
        </w:rPr>
        <w:tab/>
      </w:r>
      <w:bookmarkStart w:id="8" w:name="delivered"/>
      <w:bookmarkStart w:id="9" w:name="DeliveryDate"/>
      <w:bookmarkEnd w:id="8"/>
      <w:r w:rsidRPr="009967D7">
        <w:rPr>
          <w:sz w:val="24"/>
          <w:szCs w:val="24"/>
          <w:lang w:val="en-AU"/>
        </w:rPr>
        <w:fldChar w:fldCharType="begin">
          <w:ffData>
            <w:name w:val="DeliveryDate"/>
            <w:enabled/>
            <w:calcOnExit w:val="0"/>
            <w:textInput>
              <w:format w:val="UPPERCASE"/>
            </w:textInput>
          </w:ffData>
        </w:fldChar>
      </w:r>
      <w:r w:rsidRPr="009967D7">
        <w:rPr>
          <w:sz w:val="24"/>
          <w:szCs w:val="24"/>
          <w:lang w:val="en-AU"/>
        </w:rPr>
        <w:instrText xml:space="preserve"> FORMTEXT </w:instrText>
      </w:r>
      <w:r w:rsidRPr="009967D7">
        <w:rPr>
          <w:sz w:val="24"/>
          <w:szCs w:val="24"/>
          <w:lang w:val="en-AU"/>
        </w:rPr>
      </w:r>
      <w:r w:rsidRPr="009967D7">
        <w:rPr>
          <w:sz w:val="24"/>
          <w:szCs w:val="24"/>
          <w:lang w:val="en-AU"/>
        </w:rPr>
        <w:fldChar w:fldCharType="separate"/>
      </w:r>
      <w:r w:rsidR="009967D7" w:rsidRPr="009967D7">
        <w:rPr>
          <w:noProof/>
          <w:sz w:val="24"/>
          <w:szCs w:val="24"/>
          <w:lang w:val="en-AU"/>
        </w:rPr>
        <w:t>THURS</w:t>
      </w:r>
      <w:r w:rsidR="00E00DFC" w:rsidRPr="009967D7">
        <w:rPr>
          <w:noProof/>
          <w:sz w:val="24"/>
          <w:szCs w:val="24"/>
          <w:lang w:val="en-AU"/>
        </w:rPr>
        <w:t xml:space="preserve">day, </w:t>
      </w:r>
      <w:r w:rsidR="009967D7" w:rsidRPr="009967D7">
        <w:rPr>
          <w:noProof/>
          <w:sz w:val="24"/>
          <w:szCs w:val="24"/>
          <w:lang w:val="en-AU"/>
        </w:rPr>
        <w:t>30</w:t>
      </w:r>
      <w:r w:rsidR="00E00DFC" w:rsidRPr="009967D7">
        <w:rPr>
          <w:noProof/>
          <w:sz w:val="24"/>
          <w:szCs w:val="24"/>
          <w:lang w:val="en-AU"/>
        </w:rPr>
        <w:t xml:space="preserve"> May 2019</w:t>
      </w:r>
      <w:r w:rsidRPr="009967D7">
        <w:rPr>
          <w:sz w:val="24"/>
          <w:szCs w:val="24"/>
          <w:lang w:val="en-AU"/>
        </w:rPr>
        <w:fldChar w:fldCharType="end"/>
      </w:r>
      <w:bookmarkEnd w:id="9"/>
    </w:p>
    <w:p w:rsidR="001842B0" w:rsidRDefault="001842B0" w:rsidP="00BC7F07">
      <w:pPr>
        <w:pStyle w:val="Heard"/>
        <w:tabs>
          <w:tab w:val="clear" w:pos="2835"/>
          <w:tab w:val="left" w:pos="2155"/>
        </w:tabs>
        <w:spacing w:after="60"/>
        <w:ind w:left="2155" w:hanging="2155"/>
        <w:rPr>
          <w:caps w:val="0"/>
          <w:sz w:val="24"/>
          <w:lang w:val="en-AU"/>
        </w:rPr>
      </w:pPr>
      <w:r>
        <w:rPr>
          <w:b/>
          <w:bCs w:val="0"/>
          <w:caps w:val="0"/>
          <w:sz w:val="24"/>
          <w:lang w:val="en-AU"/>
        </w:rPr>
        <w:t>FILE NO/S</w:t>
      </w:r>
      <w:r>
        <w:rPr>
          <w:caps w:val="0"/>
          <w:sz w:val="24"/>
          <w:lang w:val="en-AU"/>
        </w:rPr>
        <w:tab/>
      </w:r>
      <w:bookmarkStart w:id="10" w:name="file"/>
      <w:bookmarkStart w:id="11" w:name="FileNo"/>
      <w:bookmarkEnd w:id="10"/>
      <w:r>
        <w:rPr>
          <w:sz w:val="24"/>
          <w:szCs w:val="24"/>
          <w:lang w:val="en-AU"/>
        </w:rPr>
        <w:fldChar w:fldCharType="begin">
          <w:ffData>
            <w:name w:val="FileNo"/>
            <w:enabled/>
            <w:calcOnExit w:val="0"/>
            <w:textInput>
              <w:format w:val="UPPERCASE"/>
            </w:textInput>
          </w:ffData>
        </w:fldChar>
      </w:r>
      <w:r>
        <w:rPr>
          <w:sz w:val="24"/>
          <w:szCs w:val="24"/>
          <w:lang w:val="en-AU"/>
        </w:rPr>
        <w:instrText xml:space="preserve"> FORMTEXT </w:instrText>
      </w:r>
      <w:r>
        <w:rPr>
          <w:sz w:val="24"/>
          <w:szCs w:val="24"/>
          <w:lang w:val="en-AU"/>
        </w:rPr>
      </w:r>
      <w:r>
        <w:rPr>
          <w:sz w:val="24"/>
          <w:szCs w:val="24"/>
          <w:lang w:val="en-AU"/>
        </w:rPr>
        <w:fldChar w:fldCharType="separate"/>
      </w:r>
      <w:r w:rsidR="00E00DFC">
        <w:rPr>
          <w:noProof/>
          <w:sz w:val="24"/>
          <w:szCs w:val="24"/>
          <w:lang w:val="en-AU"/>
        </w:rPr>
        <w:t>APPL 8 OF 2019</w:t>
      </w:r>
      <w:r>
        <w:rPr>
          <w:sz w:val="24"/>
          <w:szCs w:val="24"/>
          <w:lang w:val="en-AU"/>
        </w:rPr>
        <w:fldChar w:fldCharType="end"/>
      </w:r>
      <w:bookmarkEnd w:id="11"/>
    </w:p>
    <w:p w:rsidR="001842B0" w:rsidRDefault="001842B0" w:rsidP="00BC7F07">
      <w:pPr>
        <w:pStyle w:val="Heard"/>
        <w:tabs>
          <w:tab w:val="clear" w:pos="2835"/>
          <w:tab w:val="left" w:pos="2155"/>
        </w:tabs>
        <w:spacing w:after="60"/>
        <w:ind w:left="2155" w:hanging="2155"/>
        <w:rPr>
          <w:caps w:val="0"/>
          <w:sz w:val="24"/>
          <w:lang w:val="en-AU"/>
        </w:rPr>
      </w:pPr>
      <w:r>
        <w:rPr>
          <w:b/>
          <w:bCs w:val="0"/>
          <w:caps w:val="0"/>
          <w:sz w:val="24"/>
          <w:lang w:val="en-AU"/>
        </w:rPr>
        <w:t>CITATION NO.</w:t>
      </w:r>
      <w:r>
        <w:rPr>
          <w:caps w:val="0"/>
          <w:sz w:val="24"/>
          <w:lang w:val="en-AU"/>
        </w:rPr>
        <w:tab/>
      </w:r>
      <w:bookmarkStart w:id="12" w:name="medium_neutral2"/>
      <w:bookmarkStart w:id="13" w:name="CitationNo"/>
      <w:bookmarkEnd w:id="12"/>
      <w:r>
        <w:rPr>
          <w:caps w:val="0"/>
          <w:sz w:val="24"/>
          <w:lang w:val="en-AU"/>
        </w:rPr>
        <w:fldChar w:fldCharType="begin">
          <w:ffData>
            <w:name w:val="CitationNo"/>
            <w:enabled/>
            <w:calcOnExit w:val="0"/>
            <w:textInput>
              <w:format w:val="UPPERCASE"/>
            </w:textInput>
          </w:ffData>
        </w:fldChar>
      </w:r>
      <w:r>
        <w:rPr>
          <w:caps w:val="0"/>
          <w:sz w:val="24"/>
          <w:lang w:val="en-AU"/>
        </w:rPr>
        <w:instrText xml:space="preserve"> FORMTEXT </w:instrText>
      </w:r>
      <w:r>
        <w:rPr>
          <w:caps w:val="0"/>
          <w:sz w:val="24"/>
          <w:lang w:val="en-AU"/>
        </w:rPr>
      </w:r>
      <w:r>
        <w:rPr>
          <w:caps w:val="0"/>
          <w:sz w:val="24"/>
          <w:lang w:val="en-AU"/>
        </w:rPr>
        <w:fldChar w:fldCharType="separate"/>
      </w:r>
      <w:r w:rsidR="00C157A1">
        <w:rPr>
          <w:caps w:val="0"/>
          <w:noProof/>
          <w:sz w:val="24"/>
          <w:lang w:val="en-AU"/>
        </w:rPr>
        <w:t>2019 WAIRC 00255</w:t>
      </w:r>
      <w:r>
        <w:rPr>
          <w:caps w:val="0"/>
          <w:sz w:val="24"/>
          <w:lang w:val="en-AU"/>
        </w:rPr>
        <w:fldChar w:fldCharType="end"/>
      </w:r>
      <w:bookmarkEnd w:id="13"/>
    </w:p>
    <w:p w:rsidR="001842B0" w:rsidRDefault="001842B0" w:rsidP="003E451A">
      <w:pPr>
        <w:pStyle w:val="Heard"/>
        <w:pBdr>
          <w:bottom w:val="single" w:sz="4" w:space="1" w:color="auto"/>
        </w:pBdr>
        <w:tabs>
          <w:tab w:val="clear" w:pos="2835"/>
        </w:tabs>
        <w:ind w:left="0" w:firstLine="0"/>
        <w:rPr>
          <w:caps w:val="0"/>
          <w:sz w:val="24"/>
          <w:lang w:val="en-AU"/>
        </w:rPr>
      </w:pPr>
    </w:p>
    <w:p w:rsidR="001868A9" w:rsidRDefault="001842B0" w:rsidP="00BC7F07">
      <w:pPr>
        <w:pStyle w:val="Lit"/>
        <w:tabs>
          <w:tab w:val="left" w:pos="2155"/>
        </w:tabs>
        <w:ind w:left="2155" w:hanging="2155"/>
        <w:jc w:val="left"/>
        <w:rPr>
          <w:i w:val="0"/>
          <w:iCs/>
          <w:sz w:val="24"/>
          <w:lang w:val="en-AU"/>
        </w:rPr>
      </w:pPr>
      <w:r>
        <w:rPr>
          <w:b/>
          <w:bCs/>
          <w:i w:val="0"/>
          <w:iCs/>
          <w:sz w:val="24"/>
          <w:lang w:val="en-AU"/>
        </w:rPr>
        <w:t>Result</w:t>
      </w:r>
      <w:r>
        <w:rPr>
          <w:i w:val="0"/>
          <w:iCs/>
          <w:sz w:val="24"/>
          <w:lang w:val="en-AU"/>
        </w:rPr>
        <w:tab/>
      </w:r>
      <w:bookmarkStart w:id="14" w:name="Result"/>
      <w:r>
        <w:rPr>
          <w:i w:val="0"/>
          <w:iCs/>
          <w:sz w:val="24"/>
          <w:lang w:val="en-AU"/>
        </w:rPr>
        <w:fldChar w:fldCharType="begin">
          <w:ffData>
            <w:name w:val="Result"/>
            <w:enabled/>
            <w:calcOnExit w:val="0"/>
            <w:textInput/>
          </w:ffData>
        </w:fldChar>
      </w:r>
      <w:r>
        <w:rPr>
          <w:i w:val="0"/>
          <w:iCs/>
          <w:sz w:val="24"/>
          <w:lang w:val="en-AU"/>
        </w:rPr>
        <w:instrText xml:space="preserve"> FORMTEXT </w:instrText>
      </w:r>
      <w:r>
        <w:rPr>
          <w:i w:val="0"/>
          <w:iCs/>
          <w:sz w:val="24"/>
          <w:lang w:val="en-AU"/>
        </w:rPr>
      </w:r>
      <w:r>
        <w:rPr>
          <w:i w:val="0"/>
          <w:iCs/>
          <w:sz w:val="24"/>
          <w:lang w:val="en-AU"/>
        </w:rPr>
        <w:fldChar w:fldCharType="separate"/>
      </w:r>
      <w:r w:rsidR="00E00DFC">
        <w:rPr>
          <w:i w:val="0"/>
          <w:iCs/>
          <w:noProof/>
          <w:sz w:val="24"/>
          <w:lang w:val="en-AU"/>
        </w:rPr>
        <w:t>Award varied</w:t>
      </w:r>
      <w:r>
        <w:rPr>
          <w:i w:val="0"/>
          <w:iCs/>
          <w:sz w:val="24"/>
          <w:lang w:val="en-AU"/>
        </w:rPr>
        <w:fldChar w:fldCharType="end"/>
      </w:r>
      <w:bookmarkEnd w:id="14"/>
    </w:p>
    <w:p w:rsidR="007332BB" w:rsidRDefault="007332BB" w:rsidP="007332BB">
      <w:pPr>
        <w:pStyle w:val="Lit"/>
        <w:tabs>
          <w:tab w:val="left" w:pos="2127"/>
        </w:tabs>
        <w:outlineLvl w:val="0"/>
        <w:rPr>
          <w:sz w:val="24"/>
          <w:lang w:val="en-AU"/>
        </w:rPr>
      </w:pPr>
      <w:r>
        <w:rPr>
          <w:b/>
          <w:i w:val="0"/>
          <w:sz w:val="24"/>
          <w:lang w:val="en-AU"/>
        </w:rPr>
        <w:t>Representation (by correspondence)</w:t>
      </w:r>
    </w:p>
    <w:p w:rsidR="007332BB" w:rsidRDefault="007332BB" w:rsidP="007332BB">
      <w:pPr>
        <w:rPr>
          <w:b/>
          <w:sz w:val="24"/>
        </w:rPr>
        <w:sectPr w:rsidR="007332BB" w:rsidSect="007332BB">
          <w:headerReference w:type="even" r:id="rId7"/>
          <w:headerReference w:type="default" r:id="rId8"/>
          <w:footerReference w:type="even" r:id="rId9"/>
          <w:footerReference w:type="default" r:id="rId10"/>
          <w:headerReference w:type="first" r:id="rId11"/>
          <w:footerReference w:type="first" r:id="rId12"/>
          <w:type w:val="continuous"/>
          <w:pgSz w:w="11907" w:h="16840"/>
          <w:pgMar w:top="1701" w:right="1191" w:bottom="1701" w:left="1191" w:header="709" w:footer="851" w:gutter="0"/>
          <w:paperSrc w:first="14" w:other="14"/>
          <w:cols w:space="720"/>
        </w:sectPr>
      </w:pPr>
    </w:p>
    <w:p w:rsidR="007332BB" w:rsidRDefault="007332BB" w:rsidP="007332BB">
      <w:pPr>
        <w:pStyle w:val="C"/>
        <w:tabs>
          <w:tab w:val="left" w:pos="2127"/>
        </w:tabs>
        <w:ind w:left="2155" w:hanging="2155"/>
        <w:jc w:val="left"/>
        <w:outlineLvl w:val="0"/>
        <w:rPr>
          <w:caps w:val="0"/>
          <w:sz w:val="24"/>
          <w:lang w:val="en-AU"/>
        </w:rPr>
      </w:pPr>
      <w:r>
        <w:rPr>
          <w:b/>
          <w:bCs w:val="0"/>
          <w:caps w:val="0"/>
          <w:sz w:val="24"/>
          <w:lang w:val="en-AU"/>
        </w:rPr>
        <w:t>Applicant</w:t>
      </w:r>
      <w:r>
        <w:rPr>
          <w:caps w:val="0"/>
          <w:sz w:val="24"/>
          <w:lang w:val="en-AU"/>
        </w:rPr>
        <w:tab/>
        <w:t>Ms J Allen-Rana</w:t>
      </w:r>
    </w:p>
    <w:p w:rsidR="007332BB" w:rsidRDefault="007332BB" w:rsidP="007332BB">
      <w:pPr>
        <w:tabs>
          <w:tab w:val="left" w:pos="2127"/>
        </w:tabs>
        <w:ind w:left="2155" w:hanging="2155"/>
        <w:rPr>
          <w:sz w:val="24"/>
        </w:rPr>
      </w:pPr>
    </w:p>
    <w:p w:rsidR="007332BB" w:rsidRDefault="007332BB" w:rsidP="007332BB">
      <w:pPr>
        <w:pStyle w:val="C"/>
        <w:tabs>
          <w:tab w:val="left" w:pos="2127"/>
        </w:tabs>
        <w:ind w:left="2155" w:hanging="2155"/>
        <w:jc w:val="left"/>
        <w:outlineLvl w:val="0"/>
        <w:rPr>
          <w:caps w:val="0"/>
          <w:sz w:val="24"/>
          <w:lang w:val="en-AU"/>
        </w:rPr>
      </w:pPr>
      <w:r>
        <w:rPr>
          <w:b/>
          <w:bCs w:val="0"/>
          <w:caps w:val="0"/>
          <w:sz w:val="24"/>
          <w:lang w:val="en-AU"/>
        </w:rPr>
        <w:t>Respondent</w:t>
      </w:r>
      <w:r>
        <w:rPr>
          <w:caps w:val="0"/>
          <w:sz w:val="24"/>
          <w:lang w:val="en-AU"/>
        </w:rPr>
        <w:tab/>
        <w:t>Mr J Dekuyer</w:t>
      </w:r>
    </w:p>
    <w:p w:rsidR="001842B0" w:rsidRDefault="001842B0" w:rsidP="003E451A">
      <w:pPr>
        <w:pBdr>
          <w:bottom w:val="single" w:sz="4" w:space="1" w:color="auto"/>
        </w:pBdr>
        <w:rPr>
          <w:sz w:val="24"/>
        </w:rPr>
      </w:pPr>
    </w:p>
    <w:p w:rsidR="001842B0" w:rsidRDefault="001842B0">
      <w:pPr>
        <w:pStyle w:val="C"/>
        <w:rPr>
          <w:caps w:val="0"/>
          <w:sz w:val="24"/>
          <w:lang w:val="en-AU"/>
        </w:rPr>
      </w:pPr>
    </w:p>
    <w:p w:rsidR="00FB3DF7" w:rsidRDefault="00037F6D" w:rsidP="004A094C">
      <w:pPr>
        <w:spacing w:after="240"/>
        <w:jc w:val="center"/>
        <w:outlineLvl w:val="0"/>
        <w:rPr>
          <w:i/>
          <w:sz w:val="24"/>
        </w:rPr>
      </w:pPr>
      <w:r>
        <w:rPr>
          <w:i/>
          <w:sz w:val="24"/>
        </w:rPr>
        <w:t>Order</w:t>
      </w:r>
    </w:p>
    <w:p w:rsidR="007332BB" w:rsidRDefault="007332BB" w:rsidP="004A094C">
      <w:pPr>
        <w:spacing w:after="240"/>
        <w:jc w:val="both"/>
        <w:rPr>
          <w:sz w:val="24"/>
          <w:szCs w:val="28"/>
        </w:rPr>
      </w:pPr>
      <w:bookmarkStart w:id="15" w:name="OLE_LINK1"/>
      <w:r>
        <w:rPr>
          <w:sz w:val="24"/>
          <w:szCs w:val="28"/>
        </w:rPr>
        <w:t xml:space="preserve">HAVING heard Ms J Allen-Rana on behalf of the applicant and Mr J Dekuyer on behalf of the respondent, the Commission, pursuant to the powers conferred on it under the </w:t>
      </w:r>
      <w:r>
        <w:rPr>
          <w:i/>
          <w:sz w:val="24"/>
          <w:szCs w:val="28"/>
        </w:rPr>
        <w:t>Industrial Relations Act 1979</w:t>
      </w:r>
      <w:r>
        <w:rPr>
          <w:sz w:val="24"/>
          <w:szCs w:val="28"/>
        </w:rPr>
        <w:t xml:space="preserve"> hereby orders –</w:t>
      </w:r>
    </w:p>
    <w:p w:rsidR="007332BB" w:rsidRDefault="007332BB" w:rsidP="004A094C">
      <w:pPr>
        <w:spacing w:after="240"/>
        <w:ind w:left="709"/>
        <w:jc w:val="both"/>
        <w:rPr>
          <w:sz w:val="24"/>
          <w:szCs w:val="28"/>
        </w:rPr>
      </w:pPr>
      <w:r>
        <w:rPr>
          <w:sz w:val="24"/>
          <w:szCs w:val="28"/>
        </w:rPr>
        <w:t xml:space="preserve">THAT the </w:t>
      </w:r>
      <w:r>
        <w:rPr>
          <w:i/>
          <w:sz w:val="24"/>
          <w:szCs w:val="28"/>
        </w:rPr>
        <w:t>Public Transport Authority Rai</w:t>
      </w:r>
      <w:r w:rsidR="0068255F">
        <w:rPr>
          <w:i/>
          <w:sz w:val="24"/>
          <w:szCs w:val="28"/>
        </w:rPr>
        <w:t>l</w:t>
      </w:r>
      <w:r>
        <w:rPr>
          <w:i/>
          <w:sz w:val="24"/>
          <w:szCs w:val="28"/>
        </w:rPr>
        <w:t xml:space="preserve"> Car Drivers (Transperth Train Operations) Award 2006</w:t>
      </w:r>
      <w:r>
        <w:rPr>
          <w:sz w:val="24"/>
          <w:szCs w:val="28"/>
        </w:rPr>
        <w:t xml:space="preserve"> be varied in accordance with the following Schedule and that the variations in the attached Schedule shall have effect </w:t>
      </w:r>
      <w:bookmarkEnd w:id="15"/>
      <w:r>
        <w:rPr>
          <w:sz w:val="24"/>
          <w:szCs w:val="28"/>
        </w:rPr>
        <w:t xml:space="preserve">from the beginning of the first pay period commencing on or after </w:t>
      </w:r>
      <w:r w:rsidR="009967D7" w:rsidRPr="009967D7">
        <w:rPr>
          <w:sz w:val="24"/>
          <w:szCs w:val="28"/>
        </w:rPr>
        <w:t>Tuesday</w:t>
      </w:r>
      <w:r w:rsidRPr="009967D7">
        <w:rPr>
          <w:sz w:val="24"/>
          <w:szCs w:val="28"/>
        </w:rPr>
        <w:t xml:space="preserve">, </w:t>
      </w:r>
      <w:r w:rsidR="0068255F" w:rsidRPr="009967D7">
        <w:rPr>
          <w:sz w:val="24"/>
          <w:szCs w:val="28"/>
        </w:rPr>
        <w:t>4</w:t>
      </w:r>
      <w:r w:rsidRPr="009967D7">
        <w:rPr>
          <w:sz w:val="24"/>
          <w:szCs w:val="28"/>
        </w:rPr>
        <w:t xml:space="preserve"> </w:t>
      </w:r>
      <w:r w:rsidR="009967D7" w:rsidRPr="009967D7">
        <w:rPr>
          <w:sz w:val="24"/>
          <w:szCs w:val="28"/>
        </w:rPr>
        <w:t>June</w:t>
      </w:r>
      <w:r w:rsidRPr="009967D7">
        <w:rPr>
          <w:sz w:val="24"/>
          <w:szCs w:val="28"/>
        </w:rPr>
        <w:t xml:space="preserve"> 2019</w:t>
      </w:r>
      <w:r>
        <w:rPr>
          <w:sz w:val="24"/>
          <w:szCs w:val="28"/>
        </w:rPr>
        <w:t xml:space="preserve">. </w:t>
      </w:r>
    </w:p>
    <w:p w:rsidR="007332BB" w:rsidRDefault="007332BB" w:rsidP="007332BB">
      <w:pPr>
        <w:spacing w:after="240"/>
        <w:outlineLvl w:val="0"/>
        <w:rPr>
          <w:sz w:val="24"/>
        </w:rPr>
      </w:pPr>
    </w:p>
    <w:bookmarkStart w:id="16" w:name="CoramSignature"/>
    <w:p w:rsidR="003E405B" w:rsidRDefault="007332BB" w:rsidP="007332BB">
      <w:pPr>
        <w:jc w:val="right"/>
      </w:pPr>
      <w:r>
        <w:rPr>
          <w:caps/>
          <w:sz w:val="24"/>
        </w:rPr>
        <w:fldChar w:fldCharType="begin">
          <w:ffData>
            <w:name w:val="CoramSignature"/>
            <w:enabled/>
            <w:calcOnExit w:val="0"/>
            <w:textInput>
              <w:format w:val="UPPERCASE"/>
            </w:textInput>
          </w:ffData>
        </w:fldChar>
      </w:r>
      <w:r>
        <w:rPr>
          <w:caps/>
          <w:sz w:val="24"/>
        </w:rPr>
        <w:instrText xml:space="preserve"> FORMTEXT </w:instrText>
      </w:r>
      <w:r>
        <w:rPr>
          <w:caps/>
          <w:sz w:val="24"/>
        </w:rPr>
      </w:r>
      <w:r>
        <w:rPr>
          <w:caps/>
          <w:sz w:val="24"/>
        </w:rPr>
        <w:fldChar w:fldCharType="separate"/>
      </w:r>
      <w:r>
        <w:rPr>
          <w:caps/>
          <w:noProof/>
          <w:sz w:val="24"/>
        </w:rPr>
        <w:t>Commissioner D J Matthews</w:t>
      </w:r>
      <w:bookmarkEnd w:id="16"/>
      <w:r>
        <w:rPr>
          <w:caps/>
          <w:sz w:val="24"/>
        </w:rPr>
        <w:fldChar w:fldCharType="end"/>
      </w:r>
    </w:p>
    <w:p w:rsidR="0067517E" w:rsidRDefault="0067517E" w:rsidP="0067517E">
      <w:pPr>
        <w:jc w:val="both"/>
        <w:rPr>
          <w:sz w:val="24"/>
        </w:rPr>
      </w:pPr>
    </w:p>
    <w:p w:rsidR="0067517E" w:rsidRDefault="0067517E" w:rsidP="00EB2914">
      <w:pPr>
        <w:jc w:val="center"/>
        <w:rPr>
          <w:sz w:val="24"/>
        </w:rPr>
        <w:sectPr w:rsidR="0067517E" w:rsidSect="00FB3DF7">
          <w:footerReference w:type="default" r:id="rId13"/>
          <w:type w:val="continuous"/>
          <w:pgSz w:w="11907" w:h="16840" w:code="9"/>
          <w:pgMar w:top="1701" w:right="1191" w:bottom="1701" w:left="1191" w:header="709" w:footer="851" w:gutter="0"/>
          <w:paperSrc w:first="14" w:other="14"/>
          <w:cols w:space="708"/>
          <w:formProt w:val="0"/>
          <w:docGrid w:linePitch="360"/>
        </w:sectPr>
      </w:pPr>
    </w:p>
    <w:p w:rsidR="00276368" w:rsidRDefault="00276368" w:rsidP="00EB2914">
      <w:pPr>
        <w:jc w:val="center"/>
      </w:pPr>
      <w:r>
        <w:lastRenderedPageBreak/>
        <w:t>SCHEDULE</w:t>
      </w:r>
    </w:p>
    <w:p w:rsidR="007332BB" w:rsidRDefault="007332BB" w:rsidP="00EB2914">
      <w:pPr>
        <w:jc w:val="center"/>
      </w:pPr>
    </w:p>
    <w:p w:rsidR="007332BB" w:rsidRDefault="007332BB" w:rsidP="007332BB">
      <w:pPr>
        <w:pStyle w:val="Default"/>
        <w:ind w:left="567" w:hanging="567"/>
      </w:pPr>
      <w:r>
        <w:rPr>
          <w:b/>
          <w:bCs/>
          <w:sz w:val="23"/>
          <w:szCs w:val="23"/>
        </w:rPr>
        <w:t xml:space="preserve">1. </w:t>
      </w:r>
      <w:r>
        <w:rPr>
          <w:b/>
          <w:bCs/>
          <w:sz w:val="23"/>
          <w:szCs w:val="23"/>
        </w:rPr>
        <w:tab/>
        <w:t>Clause 3.3 – Meal and Rest Breaks:  Delete paragraph (b) of subclause 3.3.2 of this clause and insert the following in lieu thereof:</w:t>
      </w:r>
    </w:p>
    <w:p w:rsidR="007332BB" w:rsidRDefault="007332BB" w:rsidP="007332BB">
      <w:pPr>
        <w:pStyle w:val="aparagraphAward"/>
        <w:ind w:left="0" w:firstLine="0"/>
      </w:pPr>
    </w:p>
    <w:p w:rsidR="007332BB" w:rsidRDefault="007332BB" w:rsidP="007332BB">
      <w:pPr>
        <w:pStyle w:val="aparagraphAward"/>
      </w:pPr>
      <w:r>
        <w:t>(b)</w:t>
      </w:r>
      <w:r>
        <w:tab/>
        <w:t>The employer shall provide such employee a meal allowance of $12.55 to cover the cost associated with the purchase of foods associated with the taking of a second crib.</w:t>
      </w:r>
    </w:p>
    <w:p w:rsidR="007332BB" w:rsidRDefault="007332BB" w:rsidP="007332BB">
      <w:pPr>
        <w:tabs>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418"/>
      </w:pPr>
    </w:p>
    <w:p w:rsidR="007332BB" w:rsidRDefault="007332BB" w:rsidP="007332BB">
      <w:pPr>
        <w:tabs>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418"/>
      </w:pPr>
      <w:r>
        <w:t>The above allowance will be adjusted in accordance with the official movements in the Consumer Price Index (CPI) - Food (Perth) as measured for the preceding 12 months at the end of the March quarter by the Australian Bureau of Statistics.</w:t>
      </w:r>
    </w:p>
    <w:p w:rsidR="007332BB" w:rsidRDefault="007332BB" w:rsidP="00585ED6"/>
    <w:p w:rsidR="00585ED6" w:rsidRDefault="00585ED6" w:rsidP="00585ED6">
      <w:pPr>
        <w:jc w:val="center"/>
      </w:pPr>
    </w:p>
    <w:p w:rsidR="00585ED6" w:rsidRDefault="00585ED6" w:rsidP="00585ED6">
      <w:pPr>
        <w:pStyle w:val="Default"/>
        <w:ind w:left="567" w:hanging="567"/>
        <w:rPr>
          <w:b/>
          <w:bCs/>
          <w:sz w:val="23"/>
          <w:szCs w:val="23"/>
        </w:rPr>
      </w:pPr>
      <w:r>
        <w:rPr>
          <w:b/>
          <w:bCs/>
          <w:sz w:val="23"/>
          <w:szCs w:val="23"/>
        </w:rPr>
        <w:t xml:space="preserve">2. </w:t>
      </w:r>
      <w:r>
        <w:rPr>
          <w:b/>
          <w:bCs/>
          <w:sz w:val="23"/>
          <w:szCs w:val="23"/>
        </w:rPr>
        <w:tab/>
        <w:t xml:space="preserve">Clause 4.3 – </w:t>
      </w:r>
      <w:r w:rsidR="00C405C5">
        <w:rPr>
          <w:b/>
          <w:bCs/>
          <w:sz w:val="23"/>
          <w:szCs w:val="23"/>
        </w:rPr>
        <w:t>Suburban Electric Railcar Allowance</w:t>
      </w:r>
      <w:r>
        <w:rPr>
          <w:b/>
          <w:bCs/>
          <w:sz w:val="23"/>
          <w:szCs w:val="23"/>
        </w:rPr>
        <w:t>:  Delete paragraph (</w:t>
      </w:r>
      <w:r w:rsidR="00C405C5">
        <w:rPr>
          <w:b/>
          <w:bCs/>
          <w:sz w:val="23"/>
          <w:szCs w:val="23"/>
        </w:rPr>
        <w:t>a</w:t>
      </w:r>
      <w:r>
        <w:rPr>
          <w:b/>
          <w:bCs/>
          <w:sz w:val="23"/>
          <w:szCs w:val="23"/>
        </w:rPr>
        <w:t xml:space="preserve">) of subclause </w:t>
      </w:r>
      <w:r w:rsidR="00C405C5">
        <w:rPr>
          <w:b/>
          <w:bCs/>
          <w:sz w:val="23"/>
          <w:szCs w:val="23"/>
        </w:rPr>
        <w:t>4.3.1</w:t>
      </w:r>
      <w:r>
        <w:rPr>
          <w:b/>
          <w:bCs/>
          <w:sz w:val="23"/>
          <w:szCs w:val="23"/>
        </w:rPr>
        <w:t xml:space="preserve"> of this clause and insert the following in lieu thereof:</w:t>
      </w:r>
    </w:p>
    <w:p w:rsidR="00C405C5" w:rsidRDefault="00C405C5" w:rsidP="00585ED6">
      <w:pPr>
        <w:pStyle w:val="Default"/>
        <w:ind w:left="567" w:hanging="567"/>
      </w:pPr>
    </w:p>
    <w:p w:rsidR="00C405C5" w:rsidRDefault="00C405C5" w:rsidP="00C405C5">
      <w:pPr>
        <w:tabs>
          <w:tab w:val="left" w:pos="709"/>
        </w:tabs>
        <w:ind w:left="1418" w:hanging="1418"/>
        <w:jc w:val="both"/>
        <w:rPr>
          <w:lang w:eastAsia="en-AU"/>
        </w:rPr>
      </w:pPr>
      <w:r>
        <w:rPr>
          <w:lang w:eastAsia="en-AU"/>
        </w:rPr>
        <w:t>4.3.1</w:t>
      </w:r>
      <w:r>
        <w:rPr>
          <w:lang w:eastAsia="en-AU"/>
        </w:rPr>
        <w:tab/>
        <w:t>(a)</w:t>
      </w:r>
      <w:r>
        <w:rPr>
          <w:lang w:eastAsia="en-AU"/>
        </w:rPr>
        <w:tab/>
        <w:t>An employee qualified in the operation of electric suburban railcars and who, for any shift or part of a shift is rostered to work as driver on the suburban rail system shall, for the whole of that shift, be paid the following allowance in addition to the appropriate rate of pay.</w:t>
      </w:r>
    </w:p>
    <w:p w:rsidR="00C405C5" w:rsidRDefault="00C405C5" w:rsidP="00C405C5">
      <w:pPr>
        <w:ind w:left="1418" w:hanging="709"/>
        <w:jc w:val="both"/>
        <w:rPr>
          <w:color w:val="000000"/>
          <w:szCs w:val="24"/>
          <w:lang w:eastAsia="en-AU"/>
        </w:rPr>
      </w:pPr>
    </w:p>
    <w:tbl>
      <w:tblPr>
        <w:tblW w:w="4219" w:type="dxa"/>
        <w:tblInd w:w="1668" w:type="dxa"/>
        <w:tblLook w:val="01E0" w:firstRow="1" w:lastRow="1" w:firstColumn="1" w:lastColumn="1" w:noHBand="0" w:noVBand="0"/>
      </w:tblPr>
      <w:tblGrid>
        <w:gridCol w:w="670"/>
        <w:gridCol w:w="2160"/>
        <w:gridCol w:w="1389"/>
      </w:tblGrid>
      <w:tr w:rsidR="00C405C5" w:rsidTr="00C405C5">
        <w:tc>
          <w:tcPr>
            <w:tcW w:w="670" w:type="dxa"/>
          </w:tcPr>
          <w:p w:rsidR="00C405C5" w:rsidRDefault="00C405C5">
            <w:pPr>
              <w:tabs>
                <w:tab w:val="left" w:pos="720"/>
                <w:tab w:val="left" w:pos="1080"/>
              </w:tabs>
              <w:jc w:val="both"/>
              <w:rPr>
                <w:szCs w:val="24"/>
                <w:lang w:eastAsia="en-AU"/>
              </w:rPr>
            </w:pPr>
          </w:p>
        </w:tc>
        <w:tc>
          <w:tcPr>
            <w:tcW w:w="2160" w:type="dxa"/>
          </w:tcPr>
          <w:p w:rsidR="00C405C5" w:rsidRDefault="00C405C5">
            <w:pPr>
              <w:tabs>
                <w:tab w:val="left" w:pos="720"/>
                <w:tab w:val="left" w:pos="1080"/>
              </w:tabs>
              <w:jc w:val="both"/>
              <w:rPr>
                <w:szCs w:val="24"/>
                <w:lang w:eastAsia="en-AU"/>
              </w:rPr>
            </w:pPr>
          </w:p>
        </w:tc>
        <w:tc>
          <w:tcPr>
            <w:tcW w:w="1389" w:type="dxa"/>
            <w:hideMark/>
          </w:tcPr>
          <w:p w:rsidR="00C405C5" w:rsidRDefault="00C405C5">
            <w:pPr>
              <w:tabs>
                <w:tab w:val="left" w:pos="720"/>
                <w:tab w:val="left" w:pos="1080"/>
              </w:tabs>
              <w:jc w:val="center"/>
              <w:rPr>
                <w:szCs w:val="24"/>
                <w:lang w:eastAsia="en-AU"/>
              </w:rPr>
            </w:pPr>
            <w:r>
              <w:rPr>
                <w:szCs w:val="24"/>
                <w:lang w:eastAsia="en-AU"/>
              </w:rPr>
              <w:t>Rate per week</w:t>
            </w:r>
          </w:p>
        </w:tc>
      </w:tr>
      <w:tr w:rsidR="00C405C5" w:rsidTr="00C405C5">
        <w:tc>
          <w:tcPr>
            <w:tcW w:w="670" w:type="dxa"/>
          </w:tcPr>
          <w:p w:rsidR="00C405C5" w:rsidRDefault="00C405C5">
            <w:pPr>
              <w:tabs>
                <w:tab w:val="left" w:pos="720"/>
                <w:tab w:val="left" w:pos="1080"/>
              </w:tabs>
              <w:jc w:val="both"/>
              <w:rPr>
                <w:szCs w:val="24"/>
                <w:lang w:eastAsia="en-AU"/>
              </w:rPr>
            </w:pPr>
          </w:p>
        </w:tc>
        <w:tc>
          <w:tcPr>
            <w:tcW w:w="2160" w:type="dxa"/>
          </w:tcPr>
          <w:p w:rsidR="00C405C5" w:rsidRDefault="00C405C5">
            <w:pPr>
              <w:tabs>
                <w:tab w:val="left" w:pos="720"/>
                <w:tab w:val="left" w:pos="1080"/>
              </w:tabs>
              <w:jc w:val="both"/>
              <w:rPr>
                <w:szCs w:val="24"/>
                <w:lang w:eastAsia="en-AU"/>
              </w:rPr>
            </w:pPr>
          </w:p>
        </w:tc>
        <w:tc>
          <w:tcPr>
            <w:tcW w:w="1389" w:type="dxa"/>
          </w:tcPr>
          <w:p w:rsidR="00C405C5" w:rsidRDefault="00C405C5">
            <w:pPr>
              <w:tabs>
                <w:tab w:val="left" w:pos="720"/>
                <w:tab w:val="left" w:pos="1080"/>
              </w:tabs>
              <w:jc w:val="center"/>
              <w:rPr>
                <w:szCs w:val="24"/>
                <w:lang w:eastAsia="en-AU"/>
              </w:rPr>
            </w:pPr>
          </w:p>
        </w:tc>
      </w:tr>
      <w:tr w:rsidR="00C405C5" w:rsidTr="00C405C5">
        <w:tc>
          <w:tcPr>
            <w:tcW w:w="670" w:type="dxa"/>
            <w:hideMark/>
          </w:tcPr>
          <w:p w:rsidR="00C405C5" w:rsidRDefault="00C405C5">
            <w:pPr>
              <w:tabs>
                <w:tab w:val="left" w:pos="720"/>
                <w:tab w:val="left" w:pos="1080"/>
              </w:tabs>
              <w:jc w:val="both"/>
              <w:rPr>
                <w:szCs w:val="24"/>
                <w:lang w:eastAsia="en-AU"/>
              </w:rPr>
            </w:pPr>
            <w:r>
              <w:rPr>
                <w:szCs w:val="24"/>
                <w:lang w:eastAsia="en-AU"/>
              </w:rPr>
              <w:t>(1)</w:t>
            </w:r>
          </w:p>
        </w:tc>
        <w:tc>
          <w:tcPr>
            <w:tcW w:w="2160" w:type="dxa"/>
            <w:hideMark/>
          </w:tcPr>
          <w:p w:rsidR="00C405C5" w:rsidRDefault="00C405C5">
            <w:pPr>
              <w:tabs>
                <w:tab w:val="left" w:pos="720"/>
                <w:tab w:val="left" w:pos="1080"/>
              </w:tabs>
              <w:jc w:val="both"/>
              <w:rPr>
                <w:szCs w:val="24"/>
                <w:lang w:eastAsia="en-AU"/>
              </w:rPr>
            </w:pPr>
            <w:r>
              <w:rPr>
                <w:szCs w:val="24"/>
                <w:lang w:eastAsia="en-AU"/>
              </w:rPr>
              <w:t>First Year</w:t>
            </w:r>
          </w:p>
        </w:tc>
        <w:tc>
          <w:tcPr>
            <w:tcW w:w="1389" w:type="dxa"/>
            <w:hideMark/>
          </w:tcPr>
          <w:p w:rsidR="00C405C5" w:rsidRDefault="00C405C5">
            <w:pPr>
              <w:tabs>
                <w:tab w:val="left" w:pos="720"/>
                <w:tab w:val="left" w:pos="1080"/>
              </w:tabs>
              <w:jc w:val="center"/>
              <w:rPr>
                <w:szCs w:val="24"/>
                <w:lang w:eastAsia="en-AU"/>
              </w:rPr>
            </w:pPr>
            <w:r>
              <w:rPr>
                <w:szCs w:val="24"/>
                <w:lang w:eastAsia="en-AU"/>
              </w:rPr>
              <w:t>$</w:t>
            </w:r>
            <w:r>
              <w:rPr>
                <w:color w:val="000000"/>
                <w:szCs w:val="24"/>
                <w:lang w:eastAsia="en-AU"/>
              </w:rPr>
              <w:t>41.70</w:t>
            </w:r>
          </w:p>
        </w:tc>
      </w:tr>
      <w:tr w:rsidR="00C405C5" w:rsidTr="00C405C5">
        <w:tc>
          <w:tcPr>
            <w:tcW w:w="670" w:type="dxa"/>
          </w:tcPr>
          <w:p w:rsidR="00C405C5" w:rsidRDefault="00C405C5">
            <w:pPr>
              <w:tabs>
                <w:tab w:val="left" w:pos="720"/>
                <w:tab w:val="left" w:pos="1080"/>
              </w:tabs>
              <w:jc w:val="both"/>
              <w:rPr>
                <w:b/>
                <w:bCs/>
                <w:szCs w:val="24"/>
                <w:lang w:eastAsia="en-AU"/>
              </w:rPr>
            </w:pPr>
          </w:p>
        </w:tc>
        <w:tc>
          <w:tcPr>
            <w:tcW w:w="2160" w:type="dxa"/>
          </w:tcPr>
          <w:p w:rsidR="00C405C5" w:rsidRDefault="00C405C5">
            <w:pPr>
              <w:tabs>
                <w:tab w:val="left" w:pos="720"/>
                <w:tab w:val="left" w:pos="1080"/>
              </w:tabs>
              <w:jc w:val="both"/>
              <w:rPr>
                <w:b/>
                <w:bCs/>
                <w:szCs w:val="24"/>
                <w:lang w:eastAsia="en-AU"/>
              </w:rPr>
            </w:pPr>
          </w:p>
        </w:tc>
        <w:tc>
          <w:tcPr>
            <w:tcW w:w="1389" w:type="dxa"/>
          </w:tcPr>
          <w:p w:rsidR="00C405C5" w:rsidRDefault="00C405C5">
            <w:pPr>
              <w:tabs>
                <w:tab w:val="left" w:pos="720"/>
                <w:tab w:val="left" w:pos="1080"/>
              </w:tabs>
              <w:jc w:val="center"/>
              <w:rPr>
                <w:szCs w:val="24"/>
                <w:lang w:eastAsia="en-AU"/>
              </w:rPr>
            </w:pPr>
          </w:p>
        </w:tc>
      </w:tr>
      <w:tr w:rsidR="00C405C5" w:rsidTr="00C405C5">
        <w:tc>
          <w:tcPr>
            <w:tcW w:w="670" w:type="dxa"/>
            <w:hideMark/>
          </w:tcPr>
          <w:p w:rsidR="00C405C5" w:rsidRDefault="00C405C5">
            <w:pPr>
              <w:tabs>
                <w:tab w:val="left" w:pos="720"/>
                <w:tab w:val="left" w:pos="1080"/>
              </w:tabs>
              <w:jc w:val="both"/>
              <w:rPr>
                <w:szCs w:val="24"/>
                <w:lang w:eastAsia="en-AU"/>
              </w:rPr>
            </w:pPr>
            <w:r>
              <w:rPr>
                <w:szCs w:val="24"/>
                <w:lang w:eastAsia="en-AU"/>
              </w:rPr>
              <w:t>(2)</w:t>
            </w:r>
          </w:p>
        </w:tc>
        <w:tc>
          <w:tcPr>
            <w:tcW w:w="2160" w:type="dxa"/>
            <w:hideMark/>
          </w:tcPr>
          <w:p w:rsidR="00C405C5" w:rsidRDefault="00C405C5">
            <w:pPr>
              <w:tabs>
                <w:tab w:val="left" w:pos="720"/>
                <w:tab w:val="left" w:pos="1080"/>
              </w:tabs>
              <w:jc w:val="both"/>
              <w:rPr>
                <w:szCs w:val="24"/>
                <w:lang w:eastAsia="en-AU"/>
              </w:rPr>
            </w:pPr>
            <w:r>
              <w:rPr>
                <w:szCs w:val="24"/>
                <w:lang w:eastAsia="en-AU"/>
              </w:rPr>
              <w:t>Thereafter</w:t>
            </w:r>
          </w:p>
        </w:tc>
        <w:tc>
          <w:tcPr>
            <w:tcW w:w="1389" w:type="dxa"/>
            <w:hideMark/>
          </w:tcPr>
          <w:p w:rsidR="00C405C5" w:rsidRDefault="00C405C5">
            <w:pPr>
              <w:tabs>
                <w:tab w:val="left" w:pos="720"/>
                <w:tab w:val="left" w:pos="1080"/>
              </w:tabs>
              <w:jc w:val="center"/>
              <w:rPr>
                <w:szCs w:val="24"/>
                <w:lang w:eastAsia="en-AU"/>
              </w:rPr>
            </w:pPr>
            <w:r>
              <w:rPr>
                <w:szCs w:val="24"/>
                <w:lang w:eastAsia="en-AU"/>
              </w:rPr>
              <w:t>$</w:t>
            </w:r>
            <w:r>
              <w:rPr>
                <w:color w:val="000000"/>
                <w:szCs w:val="24"/>
                <w:lang w:eastAsia="en-AU"/>
              </w:rPr>
              <w:t>42.00</w:t>
            </w:r>
          </w:p>
        </w:tc>
      </w:tr>
      <w:tr w:rsidR="00C405C5" w:rsidTr="00C405C5">
        <w:tc>
          <w:tcPr>
            <w:tcW w:w="670" w:type="dxa"/>
          </w:tcPr>
          <w:p w:rsidR="00C405C5" w:rsidRDefault="00C405C5">
            <w:pPr>
              <w:tabs>
                <w:tab w:val="left" w:pos="720"/>
                <w:tab w:val="left" w:pos="1080"/>
              </w:tabs>
              <w:jc w:val="both"/>
              <w:rPr>
                <w:szCs w:val="24"/>
                <w:lang w:eastAsia="en-AU"/>
              </w:rPr>
            </w:pPr>
          </w:p>
        </w:tc>
        <w:tc>
          <w:tcPr>
            <w:tcW w:w="2160" w:type="dxa"/>
          </w:tcPr>
          <w:p w:rsidR="00C405C5" w:rsidRDefault="00C405C5">
            <w:pPr>
              <w:tabs>
                <w:tab w:val="left" w:pos="720"/>
                <w:tab w:val="left" w:pos="1080"/>
              </w:tabs>
              <w:jc w:val="both"/>
              <w:rPr>
                <w:szCs w:val="24"/>
                <w:lang w:eastAsia="en-AU"/>
              </w:rPr>
            </w:pPr>
          </w:p>
        </w:tc>
        <w:tc>
          <w:tcPr>
            <w:tcW w:w="1389" w:type="dxa"/>
          </w:tcPr>
          <w:p w:rsidR="00C405C5" w:rsidRDefault="00C405C5">
            <w:pPr>
              <w:tabs>
                <w:tab w:val="left" w:pos="720"/>
                <w:tab w:val="left" w:pos="1080"/>
              </w:tabs>
              <w:jc w:val="center"/>
              <w:rPr>
                <w:szCs w:val="24"/>
                <w:lang w:eastAsia="en-AU"/>
              </w:rPr>
            </w:pPr>
          </w:p>
        </w:tc>
      </w:tr>
      <w:tr w:rsidR="00C405C5" w:rsidTr="00C405C5">
        <w:tc>
          <w:tcPr>
            <w:tcW w:w="670" w:type="dxa"/>
            <w:hideMark/>
          </w:tcPr>
          <w:p w:rsidR="00C405C5" w:rsidRDefault="00C405C5">
            <w:pPr>
              <w:tabs>
                <w:tab w:val="left" w:pos="720"/>
                <w:tab w:val="left" w:pos="1080"/>
              </w:tabs>
              <w:jc w:val="both"/>
              <w:rPr>
                <w:szCs w:val="24"/>
                <w:lang w:eastAsia="en-AU"/>
              </w:rPr>
            </w:pPr>
            <w:r>
              <w:rPr>
                <w:szCs w:val="24"/>
                <w:lang w:eastAsia="en-AU"/>
              </w:rPr>
              <w:t>(3)</w:t>
            </w:r>
          </w:p>
        </w:tc>
        <w:tc>
          <w:tcPr>
            <w:tcW w:w="2160" w:type="dxa"/>
            <w:hideMark/>
          </w:tcPr>
          <w:p w:rsidR="00C405C5" w:rsidRDefault="00C405C5">
            <w:pPr>
              <w:tabs>
                <w:tab w:val="left" w:pos="720"/>
                <w:tab w:val="left" w:pos="1080"/>
              </w:tabs>
              <w:jc w:val="both"/>
              <w:rPr>
                <w:szCs w:val="24"/>
                <w:lang w:eastAsia="en-AU"/>
              </w:rPr>
            </w:pPr>
            <w:r>
              <w:rPr>
                <w:szCs w:val="24"/>
                <w:lang w:eastAsia="en-AU"/>
              </w:rPr>
              <w:t>Special Case</w:t>
            </w:r>
          </w:p>
        </w:tc>
        <w:tc>
          <w:tcPr>
            <w:tcW w:w="1389" w:type="dxa"/>
            <w:hideMark/>
          </w:tcPr>
          <w:p w:rsidR="00C405C5" w:rsidRDefault="00C405C5">
            <w:pPr>
              <w:tabs>
                <w:tab w:val="left" w:pos="720"/>
                <w:tab w:val="left" w:pos="1080"/>
              </w:tabs>
              <w:jc w:val="center"/>
              <w:rPr>
                <w:szCs w:val="24"/>
                <w:lang w:eastAsia="en-AU"/>
              </w:rPr>
            </w:pPr>
            <w:r>
              <w:rPr>
                <w:szCs w:val="24"/>
                <w:lang w:eastAsia="en-AU"/>
              </w:rPr>
              <w:t>$</w:t>
            </w:r>
            <w:r>
              <w:rPr>
                <w:color w:val="000000"/>
                <w:szCs w:val="24"/>
                <w:lang w:eastAsia="en-AU"/>
              </w:rPr>
              <w:t>42.70</w:t>
            </w:r>
          </w:p>
        </w:tc>
      </w:tr>
    </w:tbl>
    <w:p w:rsidR="00585ED6" w:rsidRDefault="00585ED6" w:rsidP="00585ED6"/>
    <w:p w:rsidR="00C405C5" w:rsidRDefault="00C405C5" w:rsidP="00C405C5">
      <w:pPr>
        <w:pStyle w:val="Default"/>
        <w:ind w:left="567" w:hanging="567"/>
        <w:rPr>
          <w:b/>
          <w:bCs/>
          <w:sz w:val="23"/>
          <w:szCs w:val="23"/>
        </w:rPr>
      </w:pPr>
      <w:r>
        <w:rPr>
          <w:b/>
          <w:bCs/>
          <w:sz w:val="23"/>
          <w:szCs w:val="23"/>
        </w:rPr>
        <w:t xml:space="preserve">3. </w:t>
      </w:r>
      <w:r>
        <w:rPr>
          <w:b/>
          <w:bCs/>
          <w:sz w:val="23"/>
          <w:szCs w:val="23"/>
        </w:rPr>
        <w:tab/>
        <w:t>Clause 5.1 – Shift Work:  Delete subclause 5.1.1 of this clause and insert the following in lieu thereof:</w:t>
      </w:r>
    </w:p>
    <w:p w:rsidR="00C405C5" w:rsidRDefault="00C405C5" w:rsidP="00585ED6"/>
    <w:p w:rsidR="00C405C5" w:rsidRDefault="00C405C5" w:rsidP="00C405C5">
      <w:pPr>
        <w:pStyle w:val="1Subclause"/>
      </w:pPr>
      <w:r>
        <w:t>5.1.1</w:t>
      </w:r>
      <w:r>
        <w:tab/>
        <w:t>The employer may, if the employer so desires, work any part of its business on shifts in accordance with the following provisions;</w:t>
      </w:r>
    </w:p>
    <w:p w:rsidR="00C405C5" w:rsidRDefault="00C405C5" w:rsidP="00C405C5">
      <w:pPr>
        <w:pStyle w:val="aparagraphAward"/>
      </w:pPr>
    </w:p>
    <w:p w:rsidR="00C405C5" w:rsidRDefault="00C405C5" w:rsidP="00C405C5">
      <w:pPr>
        <w:pStyle w:val="aparagraphAward"/>
      </w:pPr>
      <w:r>
        <w:t>(a)</w:t>
      </w:r>
      <w:r>
        <w:tab/>
        <w:t>On an afternoon shift which commences before 1800 hours and the ordinary time of which concludes at or after 1830 hrs, an employee will be paid an allowance of $2.86</w:t>
      </w:r>
      <w:r>
        <w:rPr>
          <w:b/>
          <w:bCs/>
        </w:rPr>
        <w:t xml:space="preserve"> </w:t>
      </w:r>
      <w:r>
        <w:t>an hour on all time paid at ordinary rate.</w:t>
      </w:r>
    </w:p>
    <w:p w:rsidR="00C405C5" w:rsidRDefault="00C405C5" w:rsidP="00C405C5">
      <w:pPr>
        <w:pStyle w:val="aparagraphAward"/>
      </w:pPr>
    </w:p>
    <w:p w:rsidR="00C405C5" w:rsidRDefault="00C405C5" w:rsidP="00C405C5">
      <w:pPr>
        <w:pStyle w:val="aparagraphAward"/>
      </w:pPr>
      <w:r>
        <w:t>(b)</w:t>
      </w:r>
      <w:r>
        <w:tab/>
        <w:t>On a night shift, which commences at or between 1800, and 0359 hours, an employee will be paid an allowance of $3.32 an hour on all time paid at ordinary rate.</w:t>
      </w:r>
    </w:p>
    <w:p w:rsidR="00C405C5" w:rsidRDefault="00C405C5" w:rsidP="00C405C5">
      <w:pPr>
        <w:pStyle w:val="aparagraphAward"/>
      </w:pPr>
    </w:p>
    <w:p w:rsidR="00C405C5" w:rsidRDefault="00C405C5" w:rsidP="00C405C5">
      <w:pPr>
        <w:pStyle w:val="aparagraphAward"/>
      </w:pPr>
      <w:r>
        <w:t>(c)</w:t>
      </w:r>
      <w:r>
        <w:tab/>
        <w:t>On an early morning shift, which commences at or, between 0400 and 0530, an employee will be paid an allowance of $2.86 an hour on all time paid at ordinary rate.</w:t>
      </w:r>
    </w:p>
    <w:p w:rsidR="00C405C5" w:rsidRDefault="00C405C5" w:rsidP="00C405C5">
      <w:pPr>
        <w:pStyle w:val="aparagraphAward"/>
      </w:pPr>
    </w:p>
    <w:p w:rsidR="00C405C5" w:rsidRDefault="00C405C5" w:rsidP="00C405C5">
      <w:pPr>
        <w:pStyle w:val="aparagraphAward"/>
      </w:pPr>
      <w:r>
        <w:t>(d)</w:t>
      </w:r>
      <w:r>
        <w:tab/>
        <w:t>In addition to the hourly shift work allowance, an employee will be paid an allowance of $3.32 for any shift where the ordinary time commences or finishes at or between 0101 hours and 0359 hours.</w:t>
      </w:r>
    </w:p>
    <w:p w:rsidR="00C405C5" w:rsidRDefault="00C405C5" w:rsidP="00C405C5">
      <w:pPr>
        <w:pStyle w:val="aparagraphAward"/>
      </w:pPr>
    </w:p>
    <w:p w:rsidR="00C405C5" w:rsidRDefault="00C405C5" w:rsidP="00C405C5">
      <w:pPr>
        <w:pStyle w:val="aparagraphAward"/>
      </w:pPr>
      <w:r>
        <w:t>(e)</w:t>
      </w:r>
      <w:r>
        <w:tab/>
        <w:t>In calculating the allowance under this clause, broken parts of an hour less than thirty minutes on any shift shall be disregarded and thirty minutes to fifty-nine minutes paid as one hour.</w:t>
      </w:r>
    </w:p>
    <w:p w:rsidR="00C405C5" w:rsidRDefault="00C405C5" w:rsidP="00C405C5">
      <w:pPr>
        <w:pStyle w:val="aparagraphAward"/>
      </w:pPr>
    </w:p>
    <w:p w:rsidR="00C405C5" w:rsidRDefault="00C405C5" w:rsidP="00C405C5">
      <w:pPr>
        <w:ind w:left="1418" w:hanging="709"/>
      </w:pPr>
      <w:r>
        <w:t>(f)</w:t>
      </w:r>
      <w:r>
        <w:tab/>
        <w:t>The above allowances will be adjusted by a percentage derived from the State Wage General Order as amended or superseded, applied to the key classification rate of REA4 of the Railway Employees Award No 18 of 1969, using the procedure stated in ROUNDING OF ALLOWANCES (87 WAIG 1502).</w:t>
      </w:r>
    </w:p>
    <w:p w:rsidR="00C405C5" w:rsidRDefault="00C405C5">
      <w:r>
        <w:br w:type="page"/>
      </w:r>
    </w:p>
    <w:p w:rsidR="00C405C5" w:rsidRDefault="00C405C5" w:rsidP="00585ED6"/>
    <w:p w:rsidR="00C405C5" w:rsidRDefault="00C405C5" w:rsidP="00C405C5">
      <w:pPr>
        <w:pStyle w:val="Default"/>
        <w:ind w:left="567" w:hanging="567"/>
        <w:rPr>
          <w:b/>
          <w:bCs/>
          <w:sz w:val="23"/>
          <w:szCs w:val="23"/>
        </w:rPr>
      </w:pPr>
      <w:r>
        <w:rPr>
          <w:b/>
          <w:bCs/>
          <w:sz w:val="23"/>
          <w:szCs w:val="23"/>
        </w:rPr>
        <w:t xml:space="preserve">4. </w:t>
      </w:r>
      <w:r>
        <w:rPr>
          <w:b/>
          <w:bCs/>
          <w:sz w:val="23"/>
          <w:szCs w:val="23"/>
        </w:rPr>
        <w:tab/>
        <w:t>Clause 5.2 – Temporary Transfer Allowance:  Delete subclause 5.2.1 of this clause and insert the following in lieu thereof:</w:t>
      </w:r>
    </w:p>
    <w:p w:rsidR="00C405C5" w:rsidRDefault="00C405C5" w:rsidP="00C405C5"/>
    <w:p w:rsidR="00C405C5" w:rsidRDefault="00C405C5" w:rsidP="00C405C5">
      <w:pPr>
        <w:pStyle w:val="1Subclause"/>
      </w:pPr>
      <w:r>
        <w:t>5.2.1</w:t>
      </w:r>
      <w:r>
        <w:tab/>
        <w:t>When an employee in the metropolitan area is required to work at another metropolitan depot other than the depot at which the employee is stationed the following shall apply:</w:t>
      </w:r>
    </w:p>
    <w:p w:rsidR="00C405C5" w:rsidRDefault="00C405C5" w:rsidP="00C405C5">
      <w:pPr>
        <w:pStyle w:val="aparagraphAward"/>
      </w:pPr>
    </w:p>
    <w:p w:rsidR="00C405C5" w:rsidRDefault="00C405C5" w:rsidP="00C405C5">
      <w:pPr>
        <w:pStyle w:val="aparagraphAward"/>
      </w:pPr>
      <w:r>
        <w:t>(a)</w:t>
      </w:r>
      <w:r>
        <w:tab/>
        <w:t>When the distance the employee is required to travel from the employee’s usual place of residence to the depot where the employee is temporarily working is greater than the distance the employee is required to travel from the usual place of residence to the employee’s home depot, the employee shall be paid an allowance of $1.72 per kilometre in both directions for the extra distance the employee is required to travel.  Such allowance as specified in this paragraph is in recognition of the cost and time taken for the extra distance to be travelled.</w:t>
      </w:r>
    </w:p>
    <w:p w:rsidR="00C405C5" w:rsidRDefault="00C405C5" w:rsidP="00C405C5">
      <w:pPr>
        <w:pStyle w:val="aparagraphAward"/>
      </w:pPr>
    </w:p>
    <w:p w:rsidR="00C405C5" w:rsidRDefault="00C405C5" w:rsidP="00C405C5">
      <w:pPr>
        <w:pStyle w:val="aparagraphAward"/>
        <w:ind w:firstLine="0"/>
      </w:pPr>
      <w:r>
        <w:t>The rates referred to in this subclause shall be adjusted by the Employer from time to time by reference to changes to the median of the Perth metropolitan Tariff 1 weekday pay rates per kilometre charged by all licensed taxis in Perth.  The adjustment shall take effect from the date nominated by the employer, which shall be no later than 28 days after being notified in writing by the Union of a change to the median weekly rate.</w:t>
      </w:r>
    </w:p>
    <w:p w:rsidR="00C405C5" w:rsidRDefault="00C405C5" w:rsidP="00C405C5">
      <w:pPr>
        <w:pStyle w:val="aparagraphAward"/>
        <w:ind w:firstLine="0"/>
      </w:pPr>
    </w:p>
    <w:p w:rsidR="00C405C5" w:rsidRDefault="00C405C5" w:rsidP="00C405C5">
      <w:pPr>
        <w:pStyle w:val="aparagraphAward"/>
      </w:pPr>
      <w:r>
        <w:t>(b)</w:t>
      </w:r>
      <w:r>
        <w:tab/>
        <w:t>When the period of relief is for one week or less the allowance of $7.65 per shift shall be paid in recognition of the disruption to the employee’s normal roster.</w:t>
      </w:r>
    </w:p>
    <w:p w:rsidR="00C405C5" w:rsidRDefault="00C405C5" w:rsidP="00C405C5">
      <w:pPr>
        <w:pStyle w:val="aparagraphAward"/>
      </w:pPr>
    </w:p>
    <w:p w:rsidR="00C405C5" w:rsidRDefault="00C405C5" w:rsidP="00C405C5">
      <w:pPr>
        <w:pStyle w:val="aparagraphAward"/>
        <w:ind w:firstLine="0"/>
      </w:pPr>
      <w:r>
        <w:t>The above allowance will be adjusted by a percentage derived from the State Wage General Order as amended or superseded, applied to the key classification rate of REA4 of the Railway Employees Award No 18 of 1969, using the procedure stated in ROUNDING OF ALLOWANCES (87 WAIG 1502).</w:t>
      </w:r>
    </w:p>
    <w:p w:rsidR="00C405C5" w:rsidRDefault="00C405C5" w:rsidP="00C405C5"/>
    <w:p w:rsidR="00C405C5" w:rsidRDefault="00C405C5" w:rsidP="00585ED6"/>
    <w:p w:rsidR="00C405C5" w:rsidRDefault="00C405C5" w:rsidP="00C405C5">
      <w:pPr>
        <w:pStyle w:val="Default"/>
        <w:ind w:left="567" w:hanging="567"/>
        <w:rPr>
          <w:b/>
          <w:bCs/>
          <w:sz w:val="23"/>
          <w:szCs w:val="23"/>
        </w:rPr>
      </w:pPr>
      <w:r>
        <w:rPr>
          <w:b/>
          <w:bCs/>
          <w:sz w:val="23"/>
          <w:szCs w:val="23"/>
        </w:rPr>
        <w:t xml:space="preserve">5. </w:t>
      </w:r>
      <w:r>
        <w:rPr>
          <w:b/>
          <w:bCs/>
          <w:sz w:val="23"/>
          <w:szCs w:val="23"/>
        </w:rPr>
        <w:tab/>
        <w:t>Clause 5.3 – On Call Allowance:  Delete subclause 5.3.1 of this clause and insert the following in lieu thereof:</w:t>
      </w:r>
    </w:p>
    <w:p w:rsidR="00C405C5" w:rsidRDefault="00C405C5" w:rsidP="00C405C5"/>
    <w:p w:rsidR="00C405C5" w:rsidRDefault="00C405C5" w:rsidP="00C405C5">
      <w:pPr>
        <w:pStyle w:val="1Subclause"/>
      </w:pPr>
      <w:r>
        <w:t>5.3.1</w:t>
      </w:r>
      <w:r>
        <w:tab/>
        <w:t>Employees on call outside the ordinary hours of duty will be paid an allowance of $4.25 per hour for all time on call.</w:t>
      </w:r>
    </w:p>
    <w:p w:rsidR="00C405C5" w:rsidRDefault="00C405C5" w:rsidP="00C405C5">
      <w:pPr>
        <w:pStyle w:val="Indent1"/>
      </w:pPr>
    </w:p>
    <w:p w:rsidR="00C405C5" w:rsidRDefault="00C405C5" w:rsidP="00C405C5">
      <w:pPr>
        <w:ind w:left="709"/>
      </w:pPr>
      <w:r>
        <w:t>The above allowance will be adjusted by a percentage derived from the State Wage General Order as amended or superseded, applied to the key classification rate of REA4 of the Railway Employees Award No 18 of 1969, using the procedure stated in ROUNDING OF ALLOWANCES (87 WAIG 1502).</w:t>
      </w:r>
    </w:p>
    <w:sectPr w:rsidR="00C405C5" w:rsidSect="0067517E">
      <w:pgSz w:w="11907" w:h="16840" w:code="9"/>
      <w:pgMar w:top="1701" w:right="1191" w:bottom="1701" w:left="1191" w:header="709" w:footer="851" w:gutter="0"/>
      <w:paperSrc w:first="14" w:other="14"/>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00DFC" w:rsidRDefault="00E00DFC">
      <w:r>
        <w:separator/>
      </w:r>
    </w:p>
  </w:endnote>
  <w:endnote w:type="continuationSeparator" w:id="0">
    <w:p w:rsidR="00E00DFC" w:rsidRDefault="00E00D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57A1" w:rsidRDefault="00C157A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57A1" w:rsidRDefault="00C157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57A1" w:rsidRDefault="00C157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42B0" w:rsidRDefault="001842B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00DFC" w:rsidRDefault="00E00DFC">
      <w:r>
        <w:separator/>
      </w:r>
    </w:p>
  </w:footnote>
  <w:footnote w:type="continuationSeparator" w:id="0">
    <w:p w:rsidR="00E00DFC" w:rsidRDefault="00E00D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57A1" w:rsidRDefault="00C157A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57A1" w:rsidRDefault="00C157A1" w:rsidP="00C157A1">
    <w:pPr>
      <w:pStyle w:val="Header"/>
      <w:jc w:val="right"/>
    </w:pPr>
    <w:r>
      <w:t>2019 WAIRC 00255</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57A1" w:rsidRDefault="00C157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760C5D"/>
    <w:multiLevelType w:val="hybridMultilevel"/>
    <w:tmpl w:val="1C8C9C38"/>
    <w:lvl w:ilvl="0" w:tplc="C11A86BC">
      <w:start w:val="1"/>
      <w:numFmt w:val="decimal"/>
      <w:pStyle w:val="MEDIA"/>
      <w:lvlText w:val="%1"/>
      <w:lvlJc w:val="left"/>
      <w:pPr>
        <w:tabs>
          <w:tab w:val="num" w:pos="360"/>
        </w:tabs>
        <w:ind w:left="340" w:hanging="340"/>
      </w:pPr>
      <w:rPr>
        <w:rFonts w:hint="default"/>
        <w:sz w:val="16"/>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34D7537E"/>
    <w:multiLevelType w:val="hybridMultilevel"/>
    <w:tmpl w:val="C3B0B61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549365AE"/>
    <w:multiLevelType w:val="hybridMultilevel"/>
    <w:tmpl w:val="AA2E4992"/>
    <w:lvl w:ilvl="0" w:tplc="B2CCC0A2">
      <w:start w:val="1"/>
      <w:numFmt w:val="lowerRoman"/>
      <w:pStyle w:val="iautosub-paragraph"/>
      <w:lvlText w:val="(%1)"/>
      <w:lvlJc w:val="left"/>
      <w:pPr>
        <w:tabs>
          <w:tab w:val="num" w:pos="2138"/>
        </w:tabs>
        <w:ind w:left="2138" w:hanging="720"/>
      </w:pPr>
      <w:rPr>
        <w:rFonts w:hint="default"/>
      </w:rPr>
    </w:lvl>
    <w:lvl w:ilvl="1" w:tplc="0C090019" w:tentative="1">
      <w:start w:val="1"/>
      <w:numFmt w:val="lowerLetter"/>
      <w:lvlText w:val="%2."/>
      <w:lvlJc w:val="left"/>
      <w:pPr>
        <w:tabs>
          <w:tab w:val="num" w:pos="2498"/>
        </w:tabs>
        <w:ind w:left="2498" w:hanging="360"/>
      </w:pPr>
    </w:lvl>
    <w:lvl w:ilvl="2" w:tplc="0C09001B" w:tentative="1">
      <w:start w:val="1"/>
      <w:numFmt w:val="lowerRoman"/>
      <w:lvlText w:val="%3."/>
      <w:lvlJc w:val="right"/>
      <w:pPr>
        <w:tabs>
          <w:tab w:val="num" w:pos="3218"/>
        </w:tabs>
        <w:ind w:left="3218" w:hanging="180"/>
      </w:pPr>
    </w:lvl>
    <w:lvl w:ilvl="3" w:tplc="0C09000F" w:tentative="1">
      <w:start w:val="1"/>
      <w:numFmt w:val="decimal"/>
      <w:lvlText w:val="%4."/>
      <w:lvlJc w:val="left"/>
      <w:pPr>
        <w:tabs>
          <w:tab w:val="num" w:pos="3938"/>
        </w:tabs>
        <w:ind w:left="3938" w:hanging="360"/>
      </w:pPr>
    </w:lvl>
    <w:lvl w:ilvl="4" w:tplc="0C090019" w:tentative="1">
      <w:start w:val="1"/>
      <w:numFmt w:val="lowerLetter"/>
      <w:lvlText w:val="%5."/>
      <w:lvlJc w:val="left"/>
      <w:pPr>
        <w:tabs>
          <w:tab w:val="num" w:pos="4658"/>
        </w:tabs>
        <w:ind w:left="4658" w:hanging="360"/>
      </w:pPr>
    </w:lvl>
    <w:lvl w:ilvl="5" w:tplc="0C09001B" w:tentative="1">
      <w:start w:val="1"/>
      <w:numFmt w:val="lowerRoman"/>
      <w:lvlText w:val="%6."/>
      <w:lvlJc w:val="right"/>
      <w:pPr>
        <w:tabs>
          <w:tab w:val="num" w:pos="5378"/>
        </w:tabs>
        <w:ind w:left="5378" w:hanging="180"/>
      </w:pPr>
    </w:lvl>
    <w:lvl w:ilvl="6" w:tplc="0C09000F" w:tentative="1">
      <w:start w:val="1"/>
      <w:numFmt w:val="decimal"/>
      <w:lvlText w:val="%7."/>
      <w:lvlJc w:val="left"/>
      <w:pPr>
        <w:tabs>
          <w:tab w:val="num" w:pos="6098"/>
        </w:tabs>
        <w:ind w:left="6098" w:hanging="360"/>
      </w:pPr>
    </w:lvl>
    <w:lvl w:ilvl="7" w:tplc="0C090019" w:tentative="1">
      <w:start w:val="1"/>
      <w:numFmt w:val="lowerLetter"/>
      <w:lvlText w:val="%8."/>
      <w:lvlJc w:val="left"/>
      <w:pPr>
        <w:tabs>
          <w:tab w:val="num" w:pos="6818"/>
        </w:tabs>
        <w:ind w:left="6818" w:hanging="360"/>
      </w:pPr>
    </w:lvl>
    <w:lvl w:ilvl="8" w:tplc="0C09001B" w:tentative="1">
      <w:start w:val="1"/>
      <w:numFmt w:val="lowerRoman"/>
      <w:lvlText w:val="%9."/>
      <w:lvlJc w:val="right"/>
      <w:pPr>
        <w:tabs>
          <w:tab w:val="num" w:pos="7538"/>
        </w:tabs>
        <w:ind w:left="7538" w:hanging="180"/>
      </w:pPr>
    </w:lvl>
  </w:abstractNum>
  <w:abstractNum w:abstractNumId="3" w15:restartNumberingAfterBreak="0">
    <w:nsid w:val="560D6FDE"/>
    <w:multiLevelType w:val="hybridMultilevel"/>
    <w:tmpl w:val="A74C8A3A"/>
    <w:lvl w:ilvl="0" w:tplc="6958C7E8">
      <w:start w:val="1"/>
      <w:numFmt w:val="lowerLetter"/>
      <w:pStyle w:val="aautoparagraphAward"/>
      <w:lvlText w:val="(%1)"/>
      <w:lvlJc w:val="left"/>
      <w:pPr>
        <w:tabs>
          <w:tab w:val="num" w:pos="1429"/>
        </w:tabs>
        <w:ind w:left="1429" w:hanging="720"/>
      </w:pPr>
      <w:rPr>
        <w:rFonts w:hint="default"/>
      </w:rPr>
    </w:lvl>
    <w:lvl w:ilvl="1" w:tplc="0C090019" w:tentative="1">
      <w:start w:val="1"/>
      <w:numFmt w:val="lowerLetter"/>
      <w:lvlText w:val="%2."/>
      <w:lvlJc w:val="left"/>
      <w:pPr>
        <w:tabs>
          <w:tab w:val="num" w:pos="1789"/>
        </w:tabs>
        <w:ind w:left="1789" w:hanging="360"/>
      </w:pPr>
    </w:lvl>
    <w:lvl w:ilvl="2" w:tplc="0C09001B" w:tentative="1">
      <w:start w:val="1"/>
      <w:numFmt w:val="lowerRoman"/>
      <w:lvlText w:val="%3."/>
      <w:lvlJc w:val="right"/>
      <w:pPr>
        <w:tabs>
          <w:tab w:val="num" w:pos="2509"/>
        </w:tabs>
        <w:ind w:left="2509" w:hanging="180"/>
      </w:pPr>
    </w:lvl>
    <w:lvl w:ilvl="3" w:tplc="0C09000F" w:tentative="1">
      <w:start w:val="1"/>
      <w:numFmt w:val="decimal"/>
      <w:lvlText w:val="%4."/>
      <w:lvlJc w:val="left"/>
      <w:pPr>
        <w:tabs>
          <w:tab w:val="num" w:pos="3229"/>
        </w:tabs>
        <w:ind w:left="3229" w:hanging="360"/>
      </w:pPr>
    </w:lvl>
    <w:lvl w:ilvl="4" w:tplc="0C090019" w:tentative="1">
      <w:start w:val="1"/>
      <w:numFmt w:val="lowerLetter"/>
      <w:lvlText w:val="%5."/>
      <w:lvlJc w:val="left"/>
      <w:pPr>
        <w:tabs>
          <w:tab w:val="num" w:pos="3949"/>
        </w:tabs>
        <w:ind w:left="3949" w:hanging="360"/>
      </w:pPr>
    </w:lvl>
    <w:lvl w:ilvl="5" w:tplc="0C09001B" w:tentative="1">
      <w:start w:val="1"/>
      <w:numFmt w:val="lowerRoman"/>
      <w:lvlText w:val="%6."/>
      <w:lvlJc w:val="right"/>
      <w:pPr>
        <w:tabs>
          <w:tab w:val="num" w:pos="4669"/>
        </w:tabs>
        <w:ind w:left="4669" w:hanging="180"/>
      </w:pPr>
    </w:lvl>
    <w:lvl w:ilvl="6" w:tplc="0C09000F" w:tentative="1">
      <w:start w:val="1"/>
      <w:numFmt w:val="decimal"/>
      <w:lvlText w:val="%7."/>
      <w:lvlJc w:val="left"/>
      <w:pPr>
        <w:tabs>
          <w:tab w:val="num" w:pos="5389"/>
        </w:tabs>
        <w:ind w:left="5389" w:hanging="360"/>
      </w:pPr>
    </w:lvl>
    <w:lvl w:ilvl="7" w:tplc="0C090019" w:tentative="1">
      <w:start w:val="1"/>
      <w:numFmt w:val="lowerLetter"/>
      <w:lvlText w:val="%8."/>
      <w:lvlJc w:val="left"/>
      <w:pPr>
        <w:tabs>
          <w:tab w:val="num" w:pos="6109"/>
        </w:tabs>
        <w:ind w:left="6109" w:hanging="360"/>
      </w:pPr>
    </w:lvl>
    <w:lvl w:ilvl="8" w:tplc="0C09001B" w:tentative="1">
      <w:start w:val="1"/>
      <w:numFmt w:val="lowerRoman"/>
      <w:lvlText w:val="%9."/>
      <w:lvlJc w:val="right"/>
      <w:pPr>
        <w:tabs>
          <w:tab w:val="num" w:pos="6829"/>
        </w:tabs>
        <w:ind w:left="6829" w:hanging="180"/>
      </w:pPr>
    </w:lvl>
  </w:abstractNum>
  <w:abstractNum w:abstractNumId="4" w15:restartNumberingAfterBreak="0">
    <w:nsid w:val="5BE05CEC"/>
    <w:multiLevelType w:val="hybridMultilevel"/>
    <w:tmpl w:val="191A59E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5F156FC7"/>
    <w:multiLevelType w:val="hybridMultilevel"/>
    <w:tmpl w:val="D30E72C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64A604FD"/>
    <w:multiLevelType w:val="hybridMultilevel"/>
    <w:tmpl w:val="2B1AE6A8"/>
    <w:lvl w:ilvl="0" w:tplc="6F163994">
      <w:start w:val="1"/>
      <w:numFmt w:val="decimal"/>
      <w:pStyle w:val="1autoArrangement"/>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7" w15:restartNumberingAfterBreak="0">
    <w:nsid w:val="667D0AE7"/>
    <w:multiLevelType w:val="hybridMultilevel"/>
    <w:tmpl w:val="C50E49E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68554D9A"/>
    <w:multiLevelType w:val="hybridMultilevel"/>
    <w:tmpl w:val="7FF0AC1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6C9F6B8A"/>
    <w:multiLevelType w:val="hybridMultilevel"/>
    <w:tmpl w:val="2FE245D2"/>
    <w:lvl w:ilvl="0" w:tplc="1D64D42C">
      <w:start w:val="1"/>
      <w:numFmt w:val="decimal"/>
      <w:pStyle w:val="autoClause"/>
      <w:lvlText w:val="%1."/>
      <w:lvlJc w:val="left"/>
      <w:pPr>
        <w:tabs>
          <w:tab w:val="num" w:pos="720"/>
        </w:tabs>
        <w:ind w:left="72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0" w15:restartNumberingAfterBreak="0">
    <w:nsid w:val="744B451A"/>
    <w:multiLevelType w:val="hybridMultilevel"/>
    <w:tmpl w:val="DA6AD332"/>
    <w:lvl w:ilvl="0" w:tplc="DC10FC14">
      <w:start w:val="1"/>
      <w:numFmt w:val="decimal"/>
      <w:pStyle w:val="1autoSubclause"/>
      <w:lvlText w:val="(%1)"/>
      <w:lvlJc w:val="left"/>
      <w:pPr>
        <w:tabs>
          <w:tab w:val="num" w:pos="720"/>
        </w:tabs>
        <w:ind w:left="72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15:restartNumberingAfterBreak="0">
    <w:nsid w:val="7A0677CE"/>
    <w:multiLevelType w:val="hybridMultilevel"/>
    <w:tmpl w:val="E408AF9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4"/>
  </w:num>
  <w:num w:numId="2">
    <w:abstractNumId w:val="7"/>
  </w:num>
  <w:num w:numId="3">
    <w:abstractNumId w:val="11"/>
  </w:num>
  <w:num w:numId="4">
    <w:abstractNumId w:val="5"/>
  </w:num>
  <w:num w:numId="5">
    <w:abstractNumId w:val="8"/>
  </w:num>
  <w:num w:numId="6">
    <w:abstractNumId w:val="1"/>
  </w:num>
  <w:num w:numId="7">
    <w:abstractNumId w:val="0"/>
  </w:num>
  <w:num w:numId="8">
    <w:abstractNumId w:val="10"/>
  </w:num>
  <w:num w:numId="9">
    <w:abstractNumId w:val="3"/>
  </w:num>
  <w:num w:numId="10">
    <w:abstractNumId w:val="2"/>
  </w:num>
  <w:num w:numId="11">
    <w:abstractNumId w:val="6"/>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2"/>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09"/>
  <w:displayHorizontalDrawingGridEvery w:val="0"/>
  <w:displayVerticalDrawingGridEvery w:val="0"/>
  <w:doNotUseMarginsForDrawingGridOrigin/>
  <w:doNotShadeFormData/>
  <w:noPunctuationKerning/>
  <w:characterSpacingControl w:val="doNotCompress"/>
  <w:doNotValidateAgainstSchema/>
  <w:saveInvalidXml/>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E00DFC"/>
    <w:rsid w:val="00020EBD"/>
    <w:rsid w:val="00037F6D"/>
    <w:rsid w:val="000C5BF6"/>
    <w:rsid w:val="000D17DE"/>
    <w:rsid w:val="000F3B1E"/>
    <w:rsid w:val="0011426E"/>
    <w:rsid w:val="001468CE"/>
    <w:rsid w:val="0014784B"/>
    <w:rsid w:val="001842B0"/>
    <w:rsid w:val="001868A9"/>
    <w:rsid w:val="001C085D"/>
    <w:rsid w:val="001C388C"/>
    <w:rsid w:val="001D4651"/>
    <w:rsid w:val="002247C8"/>
    <w:rsid w:val="002661D8"/>
    <w:rsid w:val="00266FB5"/>
    <w:rsid w:val="00275AB2"/>
    <w:rsid w:val="00276368"/>
    <w:rsid w:val="002843E9"/>
    <w:rsid w:val="002B4B18"/>
    <w:rsid w:val="002E2184"/>
    <w:rsid w:val="002F5CFC"/>
    <w:rsid w:val="00302C7B"/>
    <w:rsid w:val="00345E37"/>
    <w:rsid w:val="003A4968"/>
    <w:rsid w:val="003B3CED"/>
    <w:rsid w:val="003B4EDC"/>
    <w:rsid w:val="003E405B"/>
    <w:rsid w:val="003E451A"/>
    <w:rsid w:val="00444CC8"/>
    <w:rsid w:val="00486E5D"/>
    <w:rsid w:val="004A094C"/>
    <w:rsid w:val="004B7444"/>
    <w:rsid w:val="00500921"/>
    <w:rsid w:val="0053372C"/>
    <w:rsid w:val="00563162"/>
    <w:rsid w:val="00580A94"/>
    <w:rsid w:val="00585ED6"/>
    <w:rsid w:val="005A6102"/>
    <w:rsid w:val="005E4950"/>
    <w:rsid w:val="006154B7"/>
    <w:rsid w:val="00643D05"/>
    <w:rsid w:val="0067517E"/>
    <w:rsid w:val="0068255F"/>
    <w:rsid w:val="006914AA"/>
    <w:rsid w:val="006C58B7"/>
    <w:rsid w:val="00723E82"/>
    <w:rsid w:val="00727EEA"/>
    <w:rsid w:val="007332BB"/>
    <w:rsid w:val="007C70EF"/>
    <w:rsid w:val="007C78D1"/>
    <w:rsid w:val="00814F5D"/>
    <w:rsid w:val="00862BA7"/>
    <w:rsid w:val="0086327D"/>
    <w:rsid w:val="00876AED"/>
    <w:rsid w:val="008E3460"/>
    <w:rsid w:val="008F5303"/>
    <w:rsid w:val="00941875"/>
    <w:rsid w:val="00944494"/>
    <w:rsid w:val="009967D7"/>
    <w:rsid w:val="00A4623B"/>
    <w:rsid w:val="00A667D3"/>
    <w:rsid w:val="00AE60AE"/>
    <w:rsid w:val="00B45AAB"/>
    <w:rsid w:val="00B92D73"/>
    <w:rsid w:val="00BC7F07"/>
    <w:rsid w:val="00BD5427"/>
    <w:rsid w:val="00BE7024"/>
    <w:rsid w:val="00BF7317"/>
    <w:rsid w:val="00C157A1"/>
    <w:rsid w:val="00C312DB"/>
    <w:rsid w:val="00C405C5"/>
    <w:rsid w:val="00C40F86"/>
    <w:rsid w:val="00CC7C5F"/>
    <w:rsid w:val="00CE7DE7"/>
    <w:rsid w:val="00D7352A"/>
    <w:rsid w:val="00D87A2D"/>
    <w:rsid w:val="00D9367E"/>
    <w:rsid w:val="00DA47D6"/>
    <w:rsid w:val="00DA7FED"/>
    <w:rsid w:val="00DC3C34"/>
    <w:rsid w:val="00DF471C"/>
    <w:rsid w:val="00E00DFC"/>
    <w:rsid w:val="00E13FDE"/>
    <w:rsid w:val="00E31E10"/>
    <w:rsid w:val="00E731FE"/>
    <w:rsid w:val="00EB2914"/>
    <w:rsid w:val="00EC0E65"/>
    <w:rsid w:val="00ED76AD"/>
    <w:rsid w:val="00F164D5"/>
    <w:rsid w:val="00F479AB"/>
    <w:rsid w:val="00F84E78"/>
    <w:rsid w:val="00F96363"/>
    <w:rsid w:val="00FB18B8"/>
    <w:rsid w:val="00FB3DF7"/>
    <w:rsid w:val="00FF3C36"/>
  </w:rsids>
  <m:mathPr>
    <m:mathFont m:val="Cambria Math"/>
    <m:brkBin m:val="before"/>
    <m:brkBinSub m:val="--"/>
    <m:smallFrac m:val="0"/>
    <m:dispDef/>
    <m:lMargin m:val="0"/>
    <m:rMargin m:val="0"/>
    <m:defJc m:val="centerGroup"/>
    <m:wrapIndent m:val="1440"/>
    <m:intLim m:val="subSup"/>
    <m:naryLim m:val="undOvr"/>
  </m:mathPr>
  <w:attachedSchema w:val="http://wairc"/>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5:docId w15:val="{1AA8AEA2-3D82-45D2-BFED-83F23CB522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lang w:eastAsia="en-US"/>
    </w:rPr>
  </w:style>
  <w:style w:type="paragraph" w:styleId="Heading1">
    <w:name w:val="heading 1"/>
    <w:basedOn w:val="Normal"/>
    <w:next w:val="Normal"/>
    <w:qFormat/>
    <w:pPr>
      <w:keepNext/>
      <w:outlineLvl w:val="0"/>
    </w:pPr>
    <w:rPr>
      <w:b/>
      <w:bCs/>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
    <w:name w:val="C"/>
    <w:basedOn w:val="Normal"/>
    <w:next w:val="Normal"/>
    <w:pPr>
      <w:ind w:left="2835" w:hanging="2835"/>
      <w:jc w:val="both"/>
    </w:pPr>
    <w:rPr>
      <w:bCs/>
      <w:caps/>
      <w:sz w:val="22"/>
      <w:lang w:val="en-GB"/>
    </w:rPr>
  </w:style>
  <w:style w:type="paragraph" w:customStyle="1" w:styleId="Lit">
    <w:name w:val="Lit"/>
    <w:basedOn w:val="Normal"/>
    <w:pPr>
      <w:keepNext/>
      <w:keepLines/>
      <w:spacing w:before="240" w:after="180"/>
      <w:jc w:val="both"/>
    </w:pPr>
    <w:rPr>
      <w:i/>
      <w:sz w:val="28"/>
      <w:lang w:val="en-GB"/>
    </w:rPr>
  </w:style>
  <w:style w:type="paragraph" w:customStyle="1" w:styleId="HeadingPage">
    <w:name w:val="Heading Page"/>
    <w:basedOn w:val="C"/>
  </w:style>
  <w:style w:type="paragraph" w:customStyle="1" w:styleId="Heard">
    <w:name w:val="Heard"/>
    <w:basedOn w:val="C"/>
    <w:pPr>
      <w:tabs>
        <w:tab w:val="left" w:pos="2835"/>
      </w:tabs>
      <w:ind w:left="4536"/>
      <w:jc w:val="left"/>
    </w:pPr>
  </w:style>
  <w:style w:type="paragraph" w:styleId="Header">
    <w:name w:val="header"/>
    <w:basedOn w:val="Normal"/>
    <w:pPr>
      <w:tabs>
        <w:tab w:val="left" w:pos="2835"/>
        <w:tab w:val="center" w:pos="4819"/>
        <w:tab w:val="right" w:pos="9071"/>
      </w:tabs>
      <w:ind w:left="1701" w:hanging="1701"/>
    </w:pPr>
    <w:rPr>
      <w:b/>
      <w:sz w:val="22"/>
      <w:lang w:val="en-GB"/>
    </w:rPr>
  </w:style>
  <w:style w:type="paragraph" w:styleId="Index1">
    <w:name w:val="index 1"/>
    <w:basedOn w:val="Normal"/>
    <w:autoRedefine/>
    <w:semiHidden/>
    <w:pPr>
      <w:tabs>
        <w:tab w:val="left" w:pos="2835"/>
      </w:tabs>
      <w:ind w:left="851" w:right="-360" w:hanging="851"/>
      <w:jc w:val="both"/>
    </w:pPr>
    <w:rPr>
      <w:sz w:val="28"/>
      <w:lang w:val="en-GB"/>
    </w:rPr>
  </w:style>
  <w:style w:type="paragraph" w:customStyle="1" w:styleId="MEDIA">
    <w:name w:val="MEDIA"/>
    <w:basedOn w:val="Normal"/>
    <w:pPr>
      <w:numPr>
        <w:numId w:val="7"/>
      </w:numPr>
      <w:tabs>
        <w:tab w:val="clear" w:pos="360"/>
        <w:tab w:val="left" w:pos="340"/>
        <w:tab w:val="left" w:pos="2268"/>
        <w:tab w:val="left" w:pos="2608"/>
      </w:tabs>
      <w:spacing w:after="120"/>
      <w:jc w:val="both"/>
    </w:pPr>
    <w:rPr>
      <w:snapToGrid w:val="0"/>
      <w:sz w:val="24"/>
    </w:rPr>
  </w:style>
  <w:style w:type="paragraph" w:styleId="Footer">
    <w:name w:val="footer"/>
    <w:basedOn w:val="Normal"/>
    <w:pPr>
      <w:tabs>
        <w:tab w:val="center" w:pos="4320"/>
        <w:tab w:val="right" w:pos="8640"/>
      </w:tabs>
    </w:pPr>
  </w:style>
  <w:style w:type="paragraph" w:styleId="EnvelopeAddress">
    <w:name w:val="envelope address"/>
    <w:basedOn w:val="Normal"/>
    <w:pPr>
      <w:framePr w:w="7920" w:h="1980" w:hRule="exact" w:hSpace="180" w:wrap="auto" w:hAnchor="page" w:xAlign="center" w:yAlign="bottom"/>
      <w:ind w:left="2880"/>
    </w:pPr>
    <w:rPr>
      <w:rFonts w:ascii="Palatino Linotype" w:hAnsi="Palatino Linotype" w:cs="Arial"/>
      <w:b/>
      <w:i/>
      <w:sz w:val="28"/>
      <w:szCs w:val="28"/>
    </w:rPr>
  </w:style>
  <w:style w:type="paragraph" w:customStyle="1" w:styleId="mborder">
    <w:name w:val="mborder"/>
    <w:basedOn w:val="Heard"/>
    <w:autoRedefine/>
    <w:rsid w:val="00275AB2"/>
    <w:pPr>
      <w:tabs>
        <w:tab w:val="clear" w:pos="2835"/>
        <w:tab w:val="left" w:pos="2155"/>
      </w:tabs>
      <w:spacing w:before="40" w:after="80" w:line="180" w:lineRule="exact"/>
      <w:ind w:left="0" w:firstLine="0"/>
      <w:jc w:val="right"/>
    </w:pPr>
    <w:rPr>
      <w:b/>
      <w:caps w:val="0"/>
      <w:sz w:val="18"/>
      <w:szCs w:val="18"/>
      <w:lang w:val="en-AU"/>
    </w:rPr>
  </w:style>
  <w:style w:type="paragraph" w:styleId="DocumentMap">
    <w:name w:val="Document Map"/>
    <w:basedOn w:val="Normal"/>
    <w:semiHidden/>
    <w:rsid w:val="00302C7B"/>
    <w:pPr>
      <w:shd w:val="clear" w:color="auto" w:fill="000080"/>
    </w:pPr>
    <w:rPr>
      <w:rFonts w:ascii="Tahoma" w:hAnsi="Tahoma" w:cs="Tahoma"/>
    </w:rPr>
  </w:style>
  <w:style w:type="paragraph" w:customStyle="1" w:styleId="1-a-i-Text">
    <w:name w:val="(1) -&gt; (a) -&gt; (i) -&gt; Text"/>
    <w:basedOn w:val="Normal"/>
    <w:rsid w:val="000C5BF6"/>
    <w:pPr>
      <w:tabs>
        <w:tab w:val="left" w:pos="709"/>
        <w:tab w:val="left" w:pos="1418"/>
        <w:tab w:val="left" w:pos="2126"/>
      </w:tabs>
      <w:ind w:left="2126" w:hanging="2126"/>
      <w:jc w:val="both"/>
    </w:pPr>
    <w:rPr>
      <w:color w:val="000000"/>
      <w:szCs w:val="24"/>
      <w:lang w:eastAsia="en-AU"/>
    </w:rPr>
  </w:style>
  <w:style w:type="paragraph" w:customStyle="1" w:styleId="1autoSubclause">
    <w:name w:val="(1) auto Subclause"/>
    <w:basedOn w:val="Normal"/>
    <w:semiHidden/>
    <w:rsid w:val="000C5BF6"/>
    <w:pPr>
      <w:numPr>
        <w:numId w:val="8"/>
      </w:numPr>
      <w:tabs>
        <w:tab w:val="clear" w:pos="720"/>
        <w:tab w:val="num" w:pos="360"/>
      </w:tabs>
      <w:ind w:left="360"/>
      <w:jc w:val="both"/>
    </w:pPr>
    <w:rPr>
      <w:color w:val="000000"/>
      <w:szCs w:val="24"/>
      <w:lang w:eastAsia="en-AU"/>
    </w:rPr>
  </w:style>
  <w:style w:type="paragraph" w:customStyle="1" w:styleId="1Subclause">
    <w:name w:val="(1) Subclause"/>
    <w:basedOn w:val="Normal"/>
    <w:link w:val="1SubclauseChar"/>
    <w:rsid w:val="000C5BF6"/>
    <w:pPr>
      <w:ind w:left="709" w:hanging="709"/>
      <w:jc w:val="both"/>
    </w:pPr>
    <w:rPr>
      <w:color w:val="000000"/>
      <w:szCs w:val="24"/>
      <w:lang w:eastAsia="en-AU"/>
    </w:rPr>
  </w:style>
  <w:style w:type="paragraph" w:customStyle="1" w:styleId="aautoparagraphAward">
    <w:name w:val="(a) auto paragraph Award"/>
    <w:basedOn w:val="Normal"/>
    <w:semiHidden/>
    <w:rsid w:val="000C5BF6"/>
    <w:pPr>
      <w:numPr>
        <w:numId w:val="9"/>
      </w:numPr>
      <w:tabs>
        <w:tab w:val="clear" w:pos="1429"/>
        <w:tab w:val="num" w:pos="720"/>
      </w:tabs>
      <w:ind w:left="720" w:hanging="360"/>
      <w:jc w:val="both"/>
    </w:pPr>
    <w:rPr>
      <w:color w:val="000000"/>
      <w:szCs w:val="24"/>
      <w:lang w:eastAsia="en-AU"/>
    </w:rPr>
  </w:style>
  <w:style w:type="paragraph" w:customStyle="1" w:styleId="aparagraphAward">
    <w:name w:val="(a) paragraph Award"/>
    <w:basedOn w:val="Normal"/>
    <w:link w:val="aparagraphAwardChar"/>
    <w:rsid w:val="000C5BF6"/>
    <w:pPr>
      <w:ind w:left="1418" w:hanging="709"/>
      <w:jc w:val="both"/>
    </w:pPr>
    <w:rPr>
      <w:color w:val="000000"/>
      <w:szCs w:val="24"/>
      <w:lang w:eastAsia="en-AU"/>
    </w:rPr>
  </w:style>
  <w:style w:type="paragraph" w:customStyle="1" w:styleId="aaplacitumAward">
    <w:name w:val="(aa) placitum Award"/>
    <w:basedOn w:val="Normal"/>
    <w:rsid w:val="000C5BF6"/>
    <w:pPr>
      <w:ind w:left="2835" w:hanging="709"/>
      <w:jc w:val="both"/>
    </w:pPr>
    <w:rPr>
      <w:color w:val="000000"/>
      <w:szCs w:val="24"/>
      <w:lang w:eastAsia="en-AU"/>
    </w:rPr>
  </w:style>
  <w:style w:type="paragraph" w:customStyle="1" w:styleId="iautosub-paragraph">
    <w:name w:val="(i) auto sub-paragraph"/>
    <w:basedOn w:val="Normal"/>
    <w:semiHidden/>
    <w:rsid w:val="000C5BF6"/>
    <w:pPr>
      <w:numPr>
        <w:numId w:val="10"/>
      </w:numPr>
      <w:tabs>
        <w:tab w:val="clear" w:pos="2138"/>
        <w:tab w:val="num" w:pos="1440"/>
      </w:tabs>
      <w:ind w:left="0" w:firstLine="0"/>
      <w:jc w:val="both"/>
    </w:pPr>
    <w:rPr>
      <w:color w:val="000000"/>
    </w:rPr>
  </w:style>
  <w:style w:type="paragraph" w:customStyle="1" w:styleId="isub-paragraphAward">
    <w:name w:val="(i) sub-paragraph Award"/>
    <w:basedOn w:val="Normal"/>
    <w:rsid w:val="000C5BF6"/>
    <w:pPr>
      <w:ind w:left="2127" w:hanging="709"/>
      <w:jc w:val="both"/>
    </w:pPr>
    <w:rPr>
      <w:color w:val="000000"/>
    </w:rPr>
  </w:style>
  <w:style w:type="paragraph" w:customStyle="1" w:styleId="1Arrangement">
    <w:name w:val="1. Arrangement"/>
    <w:basedOn w:val="Normal"/>
    <w:rsid w:val="000C5BF6"/>
    <w:pPr>
      <w:ind w:left="709" w:hanging="709"/>
      <w:contextualSpacing/>
      <w:jc w:val="both"/>
    </w:pPr>
    <w:rPr>
      <w:color w:val="000000"/>
      <w:szCs w:val="24"/>
      <w:lang w:eastAsia="en-AU"/>
    </w:rPr>
  </w:style>
  <w:style w:type="paragraph" w:customStyle="1" w:styleId="1autoArrangement">
    <w:name w:val="1.auto Arrangement"/>
    <w:basedOn w:val="Normal"/>
    <w:semiHidden/>
    <w:rsid w:val="000C5BF6"/>
    <w:pPr>
      <w:numPr>
        <w:numId w:val="11"/>
      </w:numPr>
      <w:tabs>
        <w:tab w:val="clear" w:pos="720"/>
        <w:tab w:val="num" w:pos="1440"/>
        <w:tab w:val="left" w:pos="2126"/>
        <w:tab w:val="left" w:pos="2835"/>
        <w:tab w:val="left" w:pos="3544"/>
      </w:tabs>
      <w:overflowPunct w:val="0"/>
      <w:autoSpaceDE w:val="0"/>
      <w:autoSpaceDN w:val="0"/>
      <w:adjustRightInd w:val="0"/>
      <w:ind w:left="0" w:firstLine="0"/>
      <w:textAlignment w:val="baseline"/>
    </w:pPr>
    <w:rPr>
      <w:color w:val="000000"/>
      <w:sz w:val="24"/>
      <w:szCs w:val="24"/>
      <w:lang w:eastAsia="en-AU"/>
    </w:rPr>
  </w:style>
  <w:style w:type="paragraph" w:customStyle="1" w:styleId="autoClause">
    <w:name w:val="auto Clause"/>
    <w:basedOn w:val="Normal"/>
    <w:rsid w:val="000C5BF6"/>
    <w:pPr>
      <w:numPr>
        <w:numId w:val="12"/>
      </w:numPr>
      <w:overflowPunct w:val="0"/>
      <w:autoSpaceDE w:val="0"/>
      <w:autoSpaceDN w:val="0"/>
      <w:adjustRightInd w:val="0"/>
      <w:jc w:val="center"/>
      <w:textAlignment w:val="baseline"/>
    </w:pPr>
    <w:rPr>
      <w:caps/>
      <w:color w:val="000000"/>
      <w:u w:val="single"/>
      <w:lang w:eastAsia="en-AU"/>
    </w:rPr>
  </w:style>
  <w:style w:type="paragraph" w:customStyle="1" w:styleId="AwardName">
    <w:name w:val="Award Name"/>
    <w:basedOn w:val="Normal"/>
    <w:next w:val="Normal"/>
    <w:rsid w:val="000C5BF6"/>
    <w:pPr>
      <w:jc w:val="center"/>
    </w:pPr>
    <w:rPr>
      <w:color w:val="333333"/>
      <w:sz w:val="36"/>
      <w:szCs w:val="36"/>
      <w:lang w:eastAsia="en-AU"/>
    </w:rPr>
  </w:style>
  <w:style w:type="paragraph" w:customStyle="1" w:styleId="Clause">
    <w:name w:val="Clause"/>
    <w:basedOn w:val="Normal"/>
    <w:rsid w:val="000C5BF6"/>
    <w:pPr>
      <w:overflowPunct w:val="0"/>
      <w:autoSpaceDE w:val="0"/>
      <w:autoSpaceDN w:val="0"/>
      <w:adjustRightInd w:val="0"/>
      <w:jc w:val="center"/>
      <w:textAlignment w:val="baseline"/>
    </w:pPr>
    <w:rPr>
      <w:caps/>
      <w:color w:val="000000"/>
      <w:u w:val="single"/>
      <w:lang w:eastAsia="en-AU"/>
    </w:rPr>
  </w:style>
  <w:style w:type="paragraph" w:customStyle="1" w:styleId="Indent1">
    <w:name w:val="Indent1"/>
    <w:basedOn w:val="Normal"/>
    <w:link w:val="Indent1Char"/>
    <w:rsid w:val="000C5BF6"/>
    <w:pPr>
      <w:ind w:left="709"/>
      <w:jc w:val="both"/>
    </w:pPr>
    <w:rPr>
      <w:color w:val="000000"/>
      <w:szCs w:val="24"/>
      <w:lang w:eastAsia="en-AU"/>
    </w:rPr>
  </w:style>
  <w:style w:type="paragraph" w:customStyle="1" w:styleId="Indent2">
    <w:name w:val="Indent2"/>
    <w:basedOn w:val="Normal"/>
    <w:rsid w:val="000C5BF6"/>
    <w:pPr>
      <w:ind w:left="1418"/>
      <w:jc w:val="both"/>
    </w:pPr>
    <w:rPr>
      <w:color w:val="000000"/>
      <w:szCs w:val="24"/>
      <w:lang w:eastAsia="en-AU"/>
    </w:rPr>
  </w:style>
  <w:style w:type="paragraph" w:customStyle="1" w:styleId="Indent3">
    <w:name w:val="Indent3"/>
    <w:basedOn w:val="Normal"/>
    <w:rsid w:val="000C5BF6"/>
    <w:pPr>
      <w:ind w:left="2126"/>
      <w:jc w:val="both"/>
    </w:pPr>
    <w:rPr>
      <w:color w:val="000000"/>
      <w:szCs w:val="24"/>
      <w:lang w:eastAsia="en-AU"/>
    </w:rPr>
  </w:style>
  <w:style w:type="paragraph" w:customStyle="1" w:styleId="Para-SubPara">
    <w:name w:val="Para-&gt;SubPara"/>
    <w:basedOn w:val="Normal"/>
    <w:rsid w:val="000C5BF6"/>
    <w:pPr>
      <w:tabs>
        <w:tab w:val="left" w:pos="1418"/>
      </w:tabs>
      <w:ind w:left="2127" w:hanging="1418"/>
      <w:contextualSpacing/>
      <w:jc w:val="both"/>
    </w:pPr>
    <w:rPr>
      <w:color w:val="000000"/>
      <w:szCs w:val="24"/>
      <w:lang w:eastAsia="en-AU"/>
    </w:rPr>
  </w:style>
  <w:style w:type="paragraph" w:customStyle="1" w:styleId="Sub-Paragraph">
    <w:name w:val="Sub -&gt; Paragraph"/>
    <w:basedOn w:val="NormalWeb"/>
    <w:link w:val="Sub-ParagraphChar"/>
    <w:rsid w:val="000C5BF6"/>
    <w:pPr>
      <w:tabs>
        <w:tab w:val="left" w:pos="709"/>
      </w:tabs>
      <w:ind w:left="1418" w:hanging="1418"/>
      <w:jc w:val="both"/>
    </w:pPr>
    <w:rPr>
      <w:sz w:val="20"/>
      <w:szCs w:val="20"/>
      <w:lang w:eastAsia="en-AU"/>
    </w:rPr>
  </w:style>
  <w:style w:type="paragraph" w:styleId="NormalWeb">
    <w:name w:val="Normal (Web)"/>
    <w:basedOn w:val="Normal"/>
    <w:rsid w:val="000C5BF6"/>
    <w:rPr>
      <w:sz w:val="24"/>
      <w:szCs w:val="24"/>
    </w:rPr>
  </w:style>
  <w:style w:type="paragraph" w:customStyle="1" w:styleId="BodyTextAward">
    <w:name w:val="Body Text Award"/>
    <w:basedOn w:val="Normal"/>
    <w:rsid w:val="000C5BF6"/>
    <w:pPr>
      <w:overflowPunct w:val="0"/>
      <w:autoSpaceDE w:val="0"/>
      <w:autoSpaceDN w:val="0"/>
      <w:adjustRightInd w:val="0"/>
      <w:jc w:val="both"/>
      <w:textAlignment w:val="baseline"/>
    </w:pPr>
    <w:rPr>
      <w:color w:val="000000"/>
      <w:lang w:eastAsia="en-AU"/>
    </w:rPr>
  </w:style>
  <w:style w:type="character" w:customStyle="1" w:styleId="1SubclauseChar">
    <w:name w:val="(1) Subclause Char"/>
    <w:link w:val="1Subclause"/>
    <w:locked/>
    <w:rsid w:val="007332BB"/>
    <w:rPr>
      <w:color w:val="000000"/>
      <w:szCs w:val="24"/>
    </w:rPr>
  </w:style>
  <w:style w:type="paragraph" w:customStyle="1" w:styleId="Default">
    <w:name w:val="Default"/>
    <w:rsid w:val="007332BB"/>
    <w:pPr>
      <w:autoSpaceDE w:val="0"/>
      <w:autoSpaceDN w:val="0"/>
      <w:adjustRightInd w:val="0"/>
    </w:pPr>
    <w:rPr>
      <w:color w:val="000000"/>
      <w:sz w:val="24"/>
      <w:szCs w:val="24"/>
    </w:rPr>
  </w:style>
  <w:style w:type="character" w:customStyle="1" w:styleId="aparagraphAwardChar">
    <w:name w:val="(a) paragraph Award Char"/>
    <w:link w:val="aparagraphAward"/>
    <w:locked/>
    <w:rsid w:val="007332BB"/>
    <w:rPr>
      <w:color w:val="000000"/>
      <w:szCs w:val="24"/>
    </w:rPr>
  </w:style>
  <w:style w:type="character" w:customStyle="1" w:styleId="Sub-ParagraphChar">
    <w:name w:val="Sub -&gt; Paragraph Char"/>
    <w:link w:val="Sub-Paragraph"/>
    <w:locked/>
    <w:rsid w:val="007332BB"/>
  </w:style>
  <w:style w:type="character" w:customStyle="1" w:styleId="Indent1Char">
    <w:name w:val="Indent1 Char"/>
    <w:basedOn w:val="DefaultParagraphFont"/>
    <w:link w:val="Indent1"/>
    <w:locked/>
    <w:rsid w:val="00C405C5"/>
    <w:rPr>
      <w:color w:val="00000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4686644">
      <w:bodyDiv w:val="1"/>
      <w:marLeft w:val="0"/>
      <w:marRight w:val="0"/>
      <w:marTop w:val="0"/>
      <w:marBottom w:val="0"/>
      <w:divBdr>
        <w:top w:val="none" w:sz="0" w:space="0" w:color="auto"/>
        <w:left w:val="none" w:sz="0" w:space="0" w:color="auto"/>
        <w:bottom w:val="none" w:sz="0" w:space="0" w:color="auto"/>
        <w:right w:val="none" w:sz="0" w:space="0" w:color="auto"/>
      </w:divBdr>
    </w:div>
    <w:div w:id="294913763">
      <w:bodyDiv w:val="1"/>
      <w:marLeft w:val="0"/>
      <w:marRight w:val="0"/>
      <w:marTop w:val="0"/>
      <w:marBottom w:val="0"/>
      <w:divBdr>
        <w:top w:val="none" w:sz="0" w:space="0" w:color="auto"/>
        <w:left w:val="none" w:sz="0" w:space="0" w:color="auto"/>
        <w:bottom w:val="none" w:sz="0" w:space="0" w:color="auto"/>
        <w:right w:val="none" w:sz="0" w:space="0" w:color="auto"/>
      </w:divBdr>
    </w:div>
    <w:div w:id="705834191">
      <w:bodyDiv w:val="1"/>
      <w:marLeft w:val="0"/>
      <w:marRight w:val="0"/>
      <w:marTop w:val="0"/>
      <w:marBottom w:val="0"/>
      <w:divBdr>
        <w:top w:val="none" w:sz="0" w:space="0" w:color="auto"/>
        <w:left w:val="none" w:sz="0" w:space="0" w:color="auto"/>
        <w:bottom w:val="none" w:sz="0" w:space="0" w:color="auto"/>
        <w:right w:val="none" w:sz="0" w:space="0" w:color="auto"/>
      </w:divBdr>
    </w:div>
    <w:div w:id="726073881">
      <w:bodyDiv w:val="1"/>
      <w:marLeft w:val="0"/>
      <w:marRight w:val="0"/>
      <w:marTop w:val="0"/>
      <w:marBottom w:val="0"/>
      <w:divBdr>
        <w:top w:val="none" w:sz="0" w:space="0" w:color="auto"/>
        <w:left w:val="none" w:sz="0" w:space="0" w:color="auto"/>
        <w:bottom w:val="none" w:sz="0" w:space="0" w:color="auto"/>
        <w:right w:val="none" w:sz="0" w:space="0" w:color="auto"/>
      </w:divBdr>
    </w:div>
    <w:div w:id="1104961788">
      <w:bodyDiv w:val="1"/>
      <w:marLeft w:val="0"/>
      <w:marRight w:val="0"/>
      <w:marTop w:val="0"/>
      <w:marBottom w:val="0"/>
      <w:divBdr>
        <w:top w:val="none" w:sz="0" w:space="0" w:color="auto"/>
        <w:left w:val="none" w:sz="0" w:space="0" w:color="auto"/>
        <w:bottom w:val="none" w:sz="0" w:space="0" w:color="auto"/>
        <w:right w:val="none" w:sz="0" w:space="0" w:color="auto"/>
      </w:divBdr>
    </w:div>
    <w:div w:id="1117748769">
      <w:bodyDiv w:val="1"/>
      <w:marLeft w:val="0"/>
      <w:marRight w:val="0"/>
      <w:marTop w:val="0"/>
      <w:marBottom w:val="0"/>
      <w:divBdr>
        <w:top w:val="none" w:sz="0" w:space="0" w:color="auto"/>
        <w:left w:val="none" w:sz="0" w:space="0" w:color="auto"/>
        <w:bottom w:val="none" w:sz="0" w:space="0" w:color="auto"/>
        <w:right w:val="none" w:sz="0" w:space="0" w:color="auto"/>
      </w:divBdr>
    </w:div>
    <w:div w:id="1265577267">
      <w:bodyDiv w:val="1"/>
      <w:marLeft w:val="0"/>
      <w:marRight w:val="0"/>
      <w:marTop w:val="0"/>
      <w:marBottom w:val="0"/>
      <w:divBdr>
        <w:top w:val="none" w:sz="0" w:space="0" w:color="auto"/>
        <w:left w:val="none" w:sz="0" w:space="0" w:color="auto"/>
        <w:bottom w:val="none" w:sz="0" w:space="0" w:color="auto"/>
        <w:right w:val="none" w:sz="0" w:space="0" w:color="auto"/>
      </w:divBdr>
    </w:div>
    <w:div w:id="1317999762">
      <w:bodyDiv w:val="1"/>
      <w:marLeft w:val="0"/>
      <w:marRight w:val="0"/>
      <w:marTop w:val="0"/>
      <w:marBottom w:val="0"/>
      <w:divBdr>
        <w:top w:val="none" w:sz="0" w:space="0" w:color="auto"/>
        <w:left w:val="none" w:sz="0" w:space="0" w:color="auto"/>
        <w:bottom w:val="none" w:sz="0" w:space="0" w:color="auto"/>
        <w:right w:val="none" w:sz="0" w:space="0" w:color="auto"/>
      </w:divBdr>
    </w:div>
    <w:div w:id="1626353977">
      <w:bodyDiv w:val="1"/>
      <w:marLeft w:val="0"/>
      <w:marRight w:val="0"/>
      <w:marTop w:val="0"/>
      <w:marBottom w:val="0"/>
      <w:divBdr>
        <w:top w:val="none" w:sz="0" w:space="0" w:color="auto"/>
        <w:left w:val="none" w:sz="0" w:space="0" w:color="auto"/>
        <w:bottom w:val="none" w:sz="0" w:space="0" w:color="auto"/>
        <w:right w:val="none" w:sz="0" w:space="0" w:color="auto"/>
      </w:divBdr>
    </w:div>
    <w:div w:id="1877232957">
      <w:bodyDiv w:val="1"/>
      <w:marLeft w:val="0"/>
      <w:marRight w:val="0"/>
      <w:marTop w:val="0"/>
      <w:marBottom w:val="0"/>
      <w:divBdr>
        <w:top w:val="none" w:sz="0" w:space="0" w:color="auto"/>
        <w:left w:val="none" w:sz="0" w:space="0" w:color="auto"/>
        <w:bottom w:val="none" w:sz="0" w:space="0" w:color="auto"/>
        <w:right w:val="none" w:sz="0" w:space="0" w:color="auto"/>
      </w:divBdr>
    </w:div>
    <w:div w:id="20537274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ircfilehost\corporate\microsoft%20office\templates\medium%20neutral\MnAwardVariationOrde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MnAwardVariationOrder</Template>
  <TotalTime>0</TotalTime>
  <Pages>2</Pages>
  <Words>1037</Words>
  <Characters>5044</Characters>
  <Application>Microsoft Office Word</Application>
  <DocSecurity>0</DocSecurity>
  <Lines>148</Lines>
  <Paragraphs>64</Paragraphs>
  <ScaleCrop>false</ScaleCrop>
  <HeadingPairs>
    <vt:vector size="2" baseType="variant">
      <vt:variant>
        <vt:lpstr>Title</vt:lpstr>
      </vt:variant>
      <vt:variant>
        <vt:i4>1</vt:i4>
      </vt:variant>
    </vt:vector>
  </HeadingPairs>
  <TitlesOfParts>
    <vt:vector size="1" baseType="lpstr">
      <vt:lpstr>Public Transport Authority of Western Australia -v- The Australian Rail, Tram and Bus Industry Union of Employees, West Australian Branch</vt:lpstr>
    </vt:vector>
  </TitlesOfParts>
  <Company/>
  <LinksUpToDate>false</LinksUpToDate>
  <CharactersWithSpaces>6017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Transport Authority of Western Australia -v- The Australian Rail, Tram and Bus Industry Union of Employees, West Australian Branch</dc:title>
  <dc:subject/>
  <dc:creator>Commissioner D J Matthews</dc:creator>
  <cp:keywords/>
  <cp:lastModifiedBy>James Batchelor</cp:lastModifiedBy>
  <cp:revision>4</cp:revision>
  <cp:lastPrinted>2000-08-10T01:36:00Z</cp:lastPrinted>
  <dcterms:created xsi:type="dcterms:W3CDTF">2019-05-29T07:47:00Z</dcterms:created>
  <dcterms:modified xsi:type="dcterms:W3CDTF">2019-05-30T00:49:00Z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arties">
    <vt:lpwstr>0</vt:lpwstr>
  </property>
  <property fmtid="{D5CDD505-2E9C-101B-9397-08002B2CF9AE}" pid="3" name="decision_date">
    <vt:lpwstr>0</vt:lpwstr>
  </property>
  <property fmtid="{D5CDD505-2E9C-101B-9397-08002B2CF9AE}" pid="4" name="file_number">
    <vt:lpwstr>APPL 8/2019</vt:lpwstr>
  </property>
  <property fmtid="{D5CDD505-2E9C-101B-9397-08002B2CF9AE}" pid="5" name="temp_medium_neutral_number">
    <vt:i4>0</vt:i4>
  </property>
  <property fmtid="{D5CDD505-2E9C-101B-9397-08002B2CF9AE}" pid="6" name="medium_neutral">
    <vt:i4>0</vt:i4>
  </property>
  <property fmtid="{D5CDD505-2E9C-101B-9397-08002B2CF9AE}" pid="7" name="doc_type">
    <vt:lpwstr>0</vt:lpwstr>
  </property>
  <property fmtid="{D5CDD505-2E9C-101B-9397-08002B2CF9AE}" pid="8" name="coram">
    <vt:lpwstr>Commissioner D J Matthews</vt:lpwstr>
  </property>
  <property fmtid="{D5CDD505-2E9C-101B-9397-08002B2CF9AE}" pid="9" name="AgAwTitle">
    <vt:lpwstr>Public Transport Authority Rail Car Drivers (Transperth Train Operations) Award 2006</vt:lpwstr>
  </property>
  <property fmtid="{D5CDD505-2E9C-101B-9397-08002B2CF9AE}" pid="10" name="CoramSignature">
    <vt:lpwstr>Commissioner D J Matthews</vt:lpwstr>
  </property>
  <property fmtid="{D5CDD505-2E9C-101B-9397-08002B2CF9AE}" pid="11" name="HeardDates">
    <vt:lpwstr/>
  </property>
  <property fmtid="{D5CDD505-2E9C-101B-9397-08002B2CF9AE}" pid="12" name="Applicant">
    <vt:lpwstr>Public Transport Authority of Western Australia</vt:lpwstr>
  </property>
  <property fmtid="{D5CDD505-2E9C-101B-9397-08002B2CF9AE}" pid="13" name="Respondent">
    <vt:lpwstr>The Australian Rail, Tram and Bus Industry Union of Employees, West Australian Branch</vt:lpwstr>
  </property>
  <property fmtid="{D5CDD505-2E9C-101B-9397-08002B2CF9AE}" pid="14" name="DeliveryDate">
    <vt:lpwstr>30/05/2019</vt:lpwstr>
  </property>
  <property fmtid="{D5CDD505-2E9C-101B-9397-08002B2CF9AE}" pid="15" name="Result">
    <vt:lpwstr>Award varied</vt:lpwstr>
  </property>
  <property fmtid="{D5CDD505-2E9C-101B-9397-08002B2CF9AE}" pid="16" name="CatchWords">
    <vt:lpwstr/>
  </property>
  <property fmtid="{D5CDD505-2E9C-101B-9397-08002B2CF9AE}" pid="17" name="Description">
    <vt:lpwstr>Application for variation of an award</vt:lpwstr>
  </property>
  <property fmtid="{D5CDD505-2E9C-101B-9397-08002B2CF9AE}" pid="18" name="MNDocumentUID">
    <vt:lpwstr>43</vt:lpwstr>
  </property>
  <property fmtid="{D5CDD505-2E9C-101B-9397-08002B2CF9AE}" pid="19" name="PublicationType">
    <vt:lpwstr>NotForPublication</vt:lpwstr>
  </property>
  <property fmtid="{D5CDD505-2E9C-101B-9397-08002B2CF9AE}" pid="20" name="DepositDate">
    <vt:lpwstr>30/05/2019</vt:lpwstr>
  </property>
  <property fmtid="{D5CDD505-2E9C-101B-9397-08002B2CF9AE}" pid="21" name="MNNumber">
    <vt:lpwstr>201900255</vt:lpwstr>
  </property>
</Properties>
</file>